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DCA" w:rsidRDefault="00CE0F02" w:rsidP="00CE0F02">
      <w:pPr>
        <w:jc w:val="center"/>
        <w:rPr>
          <w:rFonts w:asciiTheme="minorHAnsi" w:hAnsiTheme="minorHAnsi"/>
          <w:b/>
          <w:sz w:val="32"/>
          <w:szCs w:val="32"/>
        </w:rPr>
      </w:pPr>
      <w:r>
        <w:rPr>
          <w:rFonts w:asciiTheme="minorHAnsi" w:hAnsiTheme="minorHAnsi"/>
          <w:b/>
          <w:sz w:val="32"/>
          <w:szCs w:val="32"/>
        </w:rPr>
        <w:t xml:space="preserve">British Video Association and Industry Trust unveil category leading innovation </w:t>
      </w:r>
      <w:r w:rsidR="006E0252">
        <w:rPr>
          <w:rFonts w:asciiTheme="minorHAnsi" w:hAnsiTheme="minorHAnsi"/>
          <w:b/>
          <w:sz w:val="32"/>
          <w:szCs w:val="32"/>
        </w:rPr>
        <w:t xml:space="preserve">with </w:t>
      </w:r>
    </w:p>
    <w:p w:rsidR="009A5DCA" w:rsidRDefault="009A5DCA" w:rsidP="00CE0F02">
      <w:pPr>
        <w:jc w:val="center"/>
        <w:rPr>
          <w:rFonts w:asciiTheme="minorHAnsi" w:hAnsiTheme="minorHAnsi"/>
          <w:b/>
          <w:sz w:val="32"/>
          <w:szCs w:val="32"/>
        </w:rPr>
      </w:pPr>
      <w:r>
        <w:rPr>
          <w:rFonts w:asciiTheme="minorHAnsi" w:hAnsiTheme="minorHAnsi"/>
          <w:b/>
          <w:sz w:val="32"/>
          <w:szCs w:val="32"/>
        </w:rPr>
        <w:t xml:space="preserve">The Guide to Screen Entertainment </w:t>
      </w:r>
    </w:p>
    <w:p w:rsidR="00AA1B1E" w:rsidRDefault="00AA1B1E" w:rsidP="00CE0F02">
      <w:pPr>
        <w:jc w:val="center"/>
        <w:rPr>
          <w:rFonts w:asciiTheme="minorHAnsi" w:hAnsiTheme="minorHAnsi"/>
          <w:b/>
          <w:sz w:val="32"/>
          <w:szCs w:val="32"/>
        </w:rPr>
      </w:pPr>
    </w:p>
    <w:p w:rsidR="006D6C21" w:rsidRPr="00A84566" w:rsidRDefault="006D6C21" w:rsidP="00E340B3">
      <w:pPr>
        <w:rPr>
          <w:rFonts w:asciiTheme="minorHAnsi" w:hAnsiTheme="minorHAnsi"/>
        </w:rPr>
      </w:pPr>
    </w:p>
    <w:p w:rsidR="00677C5D" w:rsidRPr="00677C5D" w:rsidRDefault="00D01BF4" w:rsidP="00677C5D">
      <w:pPr>
        <w:rPr>
          <w:rFonts w:asciiTheme="minorHAnsi" w:hAnsiTheme="minorHAnsi"/>
        </w:rPr>
      </w:pPr>
      <w:r w:rsidRPr="00A84566">
        <w:rPr>
          <w:rFonts w:asciiTheme="minorHAnsi" w:hAnsiTheme="minorHAnsi"/>
          <w:b/>
        </w:rPr>
        <w:t>LONDON 17</w:t>
      </w:r>
      <w:r w:rsidR="006D6C21" w:rsidRPr="00A84566">
        <w:rPr>
          <w:rFonts w:asciiTheme="minorHAnsi" w:hAnsiTheme="minorHAnsi"/>
          <w:b/>
        </w:rPr>
        <w:t xml:space="preserve"> </w:t>
      </w:r>
      <w:r w:rsidR="009D6E8A" w:rsidRPr="00A84566">
        <w:rPr>
          <w:rFonts w:asciiTheme="minorHAnsi" w:hAnsiTheme="minorHAnsi"/>
          <w:b/>
        </w:rPr>
        <w:t xml:space="preserve">November </w:t>
      </w:r>
      <w:r w:rsidR="006D6C21" w:rsidRPr="00A84566">
        <w:rPr>
          <w:rFonts w:asciiTheme="minorHAnsi" w:hAnsiTheme="minorHAnsi"/>
          <w:b/>
        </w:rPr>
        <w:t>2015:</w:t>
      </w:r>
      <w:r w:rsidR="006D6C21" w:rsidRPr="00A84566">
        <w:rPr>
          <w:rFonts w:asciiTheme="minorHAnsi" w:hAnsiTheme="minorHAnsi"/>
        </w:rPr>
        <w:t xml:space="preserve"> </w:t>
      </w:r>
      <w:r w:rsidR="000A681B" w:rsidRPr="00A84566">
        <w:rPr>
          <w:rFonts w:asciiTheme="minorHAnsi" w:hAnsiTheme="minorHAnsi"/>
        </w:rPr>
        <w:t>The B</w:t>
      </w:r>
      <w:r w:rsidR="00B70E8F">
        <w:rPr>
          <w:rFonts w:asciiTheme="minorHAnsi" w:hAnsiTheme="minorHAnsi"/>
        </w:rPr>
        <w:t xml:space="preserve">ritish Video Association (BVA) and the </w:t>
      </w:r>
      <w:r w:rsidR="00601C0D">
        <w:rPr>
          <w:rFonts w:asciiTheme="minorHAnsi" w:hAnsiTheme="minorHAnsi"/>
        </w:rPr>
        <w:t>I</w:t>
      </w:r>
      <w:r w:rsidR="00B70E8F">
        <w:rPr>
          <w:rFonts w:asciiTheme="minorHAnsi" w:hAnsiTheme="minorHAnsi"/>
        </w:rPr>
        <w:t xml:space="preserve">ndustry Trust for IP Awareness </w:t>
      </w:r>
      <w:r w:rsidRPr="00A84566">
        <w:rPr>
          <w:rFonts w:asciiTheme="minorHAnsi" w:hAnsiTheme="minorHAnsi"/>
        </w:rPr>
        <w:t xml:space="preserve">have today launched </w:t>
      </w:r>
      <w:r w:rsidR="002064DE" w:rsidRPr="002064DE">
        <w:rPr>
          <w:rFonts w:asciiTheme="minorHAnsi" w:hAnsiTheme="minorHAnsi"/>
          <w:i/>
        </w:rPr>
        <w:t>T</w:t>
      </w:r>
      <w:r w:rsidR="00485254">
        <w:rPr>
          <w:rFonts w:asciiTheme="minorHAnsi" w:hAnsiTheme="minorHAnsi"/>
          <w:i/>
        </w:rPr>
        <w:t>h</w:t>
      </w:r>
      <w:r w:rsidR="00677C5D">
        <w:rPr>
          <w:rFonts w:asciiTheme="minorHAnsi" w:hAnsiTheme="minorHAnsi"/>
          <w:i/>
        </w:rPr>
        <w:t xml:space="preserve">e Guide to Screen Entertainment.  </w:t>
      </w:r>
      <w:r w:rsidR="00AA1B1E" w:rsidRPr="00AA1B1E">
        <w:rPr>
          <w:rFonts w:asciiTheme="minorHAnsi" w:hAnsiTheme="minorHAnsi"/>
        </w:rPr>
        <w:t>An innovative online guide d</w:t>
      </w:r>
      <w:r w:rsidR="00677C5D" w:rsidRPr="00AA1B1E">
        <w:rPr>
          <w:rFonts w:asciiTheme="minorHAnsi" w:hAnsiTheme="minorHAnsi"/>
        </w:rPr>
        <w:t>esigned t</w:t>
      </w:r>
      <w:r w:rsidR="00677C5D">
        <w:rPr>
          <w:rFonts w:asciiTheme="minorHAnsi" w:hAnsiTheme="minorHAnsi"/>
        </w:rPr>
        <w:t>o equip consumers with the knowledge they need to navigate new and emerging entertainment formats</w:t>
      </w:r>
      <w:r w:rsidR="00AA1B1E">
        <w:rPr>
          <w:rFonts w:asciiTheme="minorHAnsi" w:hAnsiTheme="minorHAnsi"/>
        </w:rPr>
        <w:t xml:space="preserve"> with confidence. </w:t>
      </w:r>
    </w:p>
    <w:p w:rsidR="00677C5D" w:rsidRPr="00677C5D" w:rsidRDefault="00677C5D" w:rsidP="006E0252">
      <w:pPr>
        <w:rPr>
          <w:rFonts w:asciiTheme="minorHAnsi" w:hAnsiTheme="minorHAnsi"/>
        </w:rPr>
      </w:pPr>
    </w:p>
    <w:p w:rsidR="00833314" w:rsidRDefault="00AA1B1E" w:rsidP="00CF4369">
      <w:pPr>
        <w:rPr>
          <w:rFonts w:asciiTheme="minorHAnsi" w:hAnsiTheme="minorHAnsi"/>
        </w:rPr>
      </w:pPr>
      <w:r>
        <w:rPr>
          <w:rFonts w:asciiTheme="minorHAnsi" w:hAnsiTheme="minorHAnsi"/>
        </w:rPr>
        <w:t xml:space="preserve">Created </w:t>
      </w:r>
      <w:r w:rsidR="00731F6A">
        <w:rPr>
          <w:rFonts w:asciiTheme="minorHAnsi" w:hAnsiTheme="minorHAnsi"/>
        </w:rPr>
        <w:t xml:space="preserve">as a direct response to insight from recent BVA </w:t>
      </w:r>
      <w:r w:rsidR="005A4D5B">
        <w:rPr>
          <w:rFonts w:asciiTheme="minorHAnsi" w:hAnsiTheme="minorHAnsi"/>
        </w:rPr>
        <w:t>research</w:t>
      </w:r>
      <w:r w:rsidR="00A70940" w:rsidRPr="00A84566">
        <w:rPr>
          <w:rStyle w:val="FootnoteReference"/>
          <w:rFonts w:asciiTheme="minorHAnsi" w:hAnsiTheme="minorHAnsi"/>
        </w:rPr>
        <w:footnoteReference w:id="1"/>
      </w:r>
      <w:r w:rsidR="005A4D5B">
        <w:rPr>
          <w:rFonts w:asciiTheme="minorHAnsi" w:hAnsiTheme="minorHAnsi"/>
        </w:rPr>
        <w:t xml:space="preserve"> which identified a clear </w:t>
      </w:r>
      <w:r w:rsidR="00731F6A">
        <w:rPr>
          <w:rFonts w:asciiTheme="minorHAnsi" w:hAnsiTheme="minorHAnsi"/>
        </w:rPr>
        <w:t>correlation between lack of familiarity with technology and uptake in new and emerging entertainment formats</w:t>
      </w:r>
      <w:r w:rsidR="005A4D5B">
        <w:rPr>
          <w:rFonts w:asciiTheme="minorHAnsi" w:hAnsiTheme="minorHAnsi"/>
        </w:rPr>
        <w:t xml:space="preserve">; </w:t>
      </w:r>
      <w:r w:rsidR="00731F6A" w:rsidRPr="00833314">
        <w:rPr>
          <w:rFonts w:asciiTheme="minorHAnsi" w:hAnsiTheme="minorHAnsi"/>
          <w:i/>
        </w:rPr>
        <w:t xml:space="preserve">The Guide </w:t>
      </w:r>
      <w:r w:rsidR="00731F6A">
        <w:rPr>
          <w:rFonts w:asciiTheme="minorHAnsi" w:hAnsiTheme="minorHAnsi"/>
        </w:rPr>
        <w:t xml:space="preserve">intends to lead the way in bridging the </w:t>
      </w:r>
      <w:r w:rsidR="00833314">
        <w:rPr>
          <w:rFonts w:asciiTheme="minorHAnsi" w:hAnsiTheme="minorHAnsi"/>
        </w:rPr>
        <w:t xml:space="preserve">format familiarity gap, </w:t>
      </w:r>
      <w:r w:rsidR="00731F6A">
        <w:rPr>
          <w:rFonts w:asciiTheme="minorHAnsi" w:hAnsiTheme="minorHAnsi"/>
        </w:rPr>
        <w:t>empower</w:t>
      </w:r>
      <w:r w:rsidR="00833314">
        <w:rPr>
          <w:rFonts w:asciiTheme="minorHAnsi" w:hAnsiTheme="minorHAnsi"/>
        </w:rPr>
        <w:t>ing</w:t>
      </w:r>
      <w:r w:rsidR="00731F6A">
        <w:rPr>
          <w:rFonts w:asciiTheme="minorHAnsi" w:hAnsiTheme="minorHAnsi"/>
        </w:rPr>
        <w:t xml:space="preserve"> consumers to </w:t>
      </w:r>
      <w:r w:rsidR="00833314">
        <w:rPr>
          <w:rFonts w:asciiTheme="minorHAnsi" w:hAnsiTheme="minorHAnsi"/>
        </w:rPr>
        <w:t>embrace new ways of watching</w:t>
      </w:r>
      <w:r w:rsidR="00FA6FFF">
        <w:rPr>
          <w:rFonts w:asciiTheme="minorHAnsi" w:hAnsiTheme="minorHAnsi"/>
        </w:rPr>
        <w:t xml:space="preserve"> and embolden</w:t>
      </w:r>
      <w:r w:rsidR="00A70940">
        <w:rPr>
          <w:rFonts w:asciiTheme="minorHAnsi" w:hAnsiTheme="minorHAnsi"/>
        </w:rPr>
        <w:t>ing</w:t>
      </w:r>
      <w:r w:rsidR="00FA6FFF">
        <w:rPr>
          <w:rFonts w:asciiTheme="minorHAnsi" w:hAnsiTheme="minorHAnsi"/>
        </w:rPr>
        <w:t xml:space="preserve"> them with </w:t>
      </w:r>
      <w:r w:rsidR="00A70940">
        <w:rPr>
          <w:rFonts w:asciiTheme="minorHAnsi" w:hAnsiTheme="minorHAnsi"/>
        </w:rPr>
        <w:t xml:space="preserve">the right </w:t>
      </w:r>
      <w:r w:rsidR="00FA6FFF">
        <w:rPr>
          <w:rFonts w:asciiTheme="minorHAnsi" w:hAnsiTheme="minorHAnsi"/>
        </w:rPr>
        <w:t>knowledge to avoid the pitfalls of piracy</w:t>
      </w:r>
      <w:r w:rsidR="00A70940">
        <w:rPr>
          <w:rFonts w:asciiTheme="minorHAnsi" w:hAnsiTheme="minorHAnsi"/>
        </w:rPr>
        <w:t xml:space="preserve">, with the ultimate goal of </w:t>
      </w:r>
      <w:r w:rsidR="00833314">
        <w:rPr>
          <w:rFonts w:asciiTheme="minorHAnsi" w:hAnsiTheme="minorHAnsi"/>
        </w:rPr>
        <w:t>engag</w:t>
      </w:r>
      <w:r w:rsidR="005A4D5B">
        <w:rPr>
          <w:rFonts w:asciiTheme="minorHAnsi" w:hAnsiTheme="minorHAnsi"/>
        </w:rPr>
        <w:t xml:space="preserve">ing </w:t>
      </w:r>
      <w:r w:rsidR="00833314">
        <w:rPr>
          <w:rFonts w:asciiTheme="minorHAnsi" w:hAnsiTheme="minorHAnsi"/>
        </w:rPr>
        <w:t>them in the category for longer.</w:t>
      </w:r>
    </w:p>
    <w:p w:rsidR="005A4D5B" w:rsidRDefault="005A4D5B" w:rsidP="00CF4369">
      <w:pPr>
        <w:rPr>
          <w:rFonts w:asciiTheme="minorHAnsi" w:hAnsiTheme="minorHAnsi"/>
        </w:rPr>
      </w:pPr>
    </w:p>
    <w:p w:rsidR="00922877" w:rsidRDefault="00977BBF" w:rsidP="00F55FCE">
      <w:r w:rsidRPr="00FD6C17">
        <w:rPr>
          <w:rFonts w:asciiTheme="minorHAnsi" w:hAnsiTheme="minorHAnsi"/>
          <w:i/>
        </w:rPr>
        <w:t>The Guide</w:t>
      </w:r>
      <w:r w:rsidRPr="00FD6C17">
        <w:rPr>
          <w:rFonts w:asciiTheme="minorHAnsi" w:hAnsiTheme="minorHAnsi"/>
        </w:rPr>
        <w:t xml:space="preserve"> is a flagship tool in an ongoing consumer education campaign and will target </w:t>
      </w:r>
      <w:r w:rsidR="00FD6C17">
        <w:rPr>
          <w:rFonts w:asciiTheme="minorHAnsi" w:hAnsiTheme="minorHAnsi"/>
        </w:rPr>
        <w:t xml:space="preserve">a broad section of consumers, including </w:t>
      </w:r>
      <w:r w:rsidRPr="00FD6C17">
        <w:rPr>
          <w:rFonts w:asciiTheme="minorHAnsi" w:hAnsiTheme="minorHAnsi"/>
        </w:rPr>
        <w:t>t</w:t>
      </w:r>
      <w:r w:rsidR="00FD6C17">
        <w:rPr>
          <w:rFonts w:asciiTheme="minorHAnsi" w:hAnsiTheme="minorHAnsi"/>
        </w:rPr>
        <w:t>he</w:t>
      </w:r>
      <w:r w:rsidRPr="00FD6C17">
        <w:rPr>
          <w:rFonts w:asciiTheme="minorHAnsi" w:hAnsiTheme="minorHAnsi"/>
        </w:rPr>
        <w:t xml:space="preserve"> 38%</w:t>
      </w:r>
      <w:r w:rsidR="00FD6C17">
        <w:rPr>
          <w:rStyle w:val="FootnoteReference"/>
          <w:rFonts w:asciiTheme="minorHAnsi" w:hAnsiTheme="minorHAnsi"/>
        </w:rPr>
        <w:t>1</w:t>
      </w:r>
      <w:r w:rsidR="00922877">
        <w:rPr>
          <w:rFonts w:asciiTheme="minorHAnsi" w:hAnsiTheme="minorHAnsi"/>
        </w:rPr>
        <w:t xml:space="preserve"> of those </w:t>
      </w:r>
      <w:r w:rsidRPr="00FD6C17">
        <w:rPr>
          <w:rFonts w:asciiTheme="minorHAnsi" w:hAnsiTheme="minorHAnsi"/>
        </w:rPr>
        <w:t xml:space="preserve">that </w:t>
      </w:r>
      <w:r w:rsidR="00FD6C17" w:rsidRPr="00FD6C17">
        <w:rPr>
          <w:rFonts w:asciiTheme="minorHAnsi" w:hAnsiTheme="minorHAnsi"/>
        </w:rPr>
        <w:t>are unfamiliar with Blu-ray, the 50%</w:t>
      </w:r>
      <w:r w:rsidR="00FD6C17">
        <w:rPr>
          <w:rStyle w:val="FootnoteReference"/>
          <w:rFonts w:asciiTheme="minorHAnsi" w:hAnsiTheme="minorHAnsi"/>
        </w:rPr>
        <w:t>1</w:t>
      </w:r>
      <w:r w:rsidR="00FD6C17" w:rsidRPr="00FD6C17">
        <w:rPr>
          <w:rFonts w:asciiTheme="minorHAnsi" w:hAnsiTheme="minorHAnsi"/>
        </w:rPr>
        <w:t xml:space="preserve"> that are lacking familiarity in relation</w:t>
      </w:r>
      <w:r w:rsidR="00F55FCE">
        <w:rPr>
          <w:rFonts w:asciiTheme="minorHAnsi" w:hAnsiTheme="minorHAnsi"/>
        </w:rPr>
        <w:t xml:space="preserve"> to downloading content to own, as well as </w:t>
      </w:r>
      <w:r w:rsidR="00FD6C17" w:rsidRPr="00FD6C17">
        <w:rPr>
          <w:rFonts w:asciiTheme="minorHAnsi" w:hAnsiTheme="minorHAnsi"/>
        </w:rPr>
        <w:t>the 59%</w:t>
      </w:r>
      <w:r w:rsidR="00FD6C17">
        <w:rPr>
          <w:rStyle w:val="FootnoteReference"/>
          <w:rFonts w:asciiTheme="minorHAnsi" w:hAnsiTheme="minorHAnsi"/>
        </w:rPr>
        <w:t>1</w:t>
      </w:r>
      <w:r w:rsidR="00FD6C17" w:rsidRPr="00FD6C17">
        <w:rPr>
          <w:rFonts w:asciiTheme="minorHAnsi" w:hAnsiTheme="minorHAnsi"/>
        </w:rPr>
        <w:t xml:space="preserve"> of consumers that are unsure of Digital HD.  </w:t>
      </w:r>
      <w:r w:rsidR="00FD6C17" w:rsidRPr="00F55FCE">
        <w:rPr>
          <w:rFonts w:asciiTheme="minorHAnsi" w:hAnsiTheme="minorHAnsi"/>
          <w:i/>
        </w:rPr>
        <w:t>The Guide</w:t>
      </w:r>
      <w:r w:rsidR="00FD6C17" w:rsidRPr="00FD6C17">
        <w:rPr>
          <w:rFonts w:asciiTheme="minorHAnsi" w:hAnsiTheme="minorHAnsi"/>
        </w:rPr>
        <w:t xml:space="preserve"> also provides helpful content for the 40%</w:t>
      </w:r>
      <w:r w:rsidR="00FD6C17" w:rsidRPr="00A84566">
        <w:rPr>
          <w:rStyle w:val="FootnoteReference"/>
          <w:rFonts w:asciiTheme="minorHAnsi" w:hAnsiTheme="minorHAnsi"/>
        </w:rPr>
        <w:footnoteReference w:id="2"/>
      </w:r>
      <w:r w:rsidR="00FD6C17" w:rsidRPr="00FD6C17">
        <w:rPr>
          <w:rFonts w:asciiTheme="minorHAnsi" w:hAnsiTheme="minorHAnsi"/>
        </w:rPr>
        <w:t xml:space="preserve"> of people that </w:t>
      </w:r>
      <w:r w:rsidR="00FD6C17">
        <w:rPr>
          <w:rFonts w:asciiTheme="minorHAnsi" w:hAnsiTheme="minorHAnsi"/>
        </w:rPr>
        <w:t>a</w:t>
      </w:r>
      <w:r w:rsidR="00FD6C17" w:rsidRPr="00FD6C17">
        <w:rPr>
          <w:rFonts w:asciiTheme="minorHAnsi" w:hAnsiTheme="minorHAnsi"/>
        </w:rPr>
        <w:t>ren’t confident about what is and isn’t legal when it comes to accessing content online</w:t>
      </w:r>
      <w:r w:rsidR="00FD6C17">
        <w:rPr>
          <w:rFonts w:asciiTheme="minorHAnsi" w:hAnsiTheme="minorHAnsi"/>
        </w:rPr>
        <w:t xml:space="preserve">.  </w:t>
      </w:r>
      <w:r w:rsidR="00922877" w:rsidRPr="00F55FCE">
        <w:rPr>
          <w:rFonts w:asciiTheme="minorHAnsi" w:hAnsiTheme="minorHAnsi"/>
          <w:i/>
        </w:rPr>
        <w:t>The Guide</w:t>
      </w:r>
      <w:r w:rsidR="00922877">
        <w:rPr>
          <w:rFonts w:asciiTheme="minorHAnsi" w:hAnsiTheme="minorHAnsi"/>
        </w:rPr>
        <w:t xml:space="preserve"> </w:t>
      </w:r>
      <w:r w:rsidR="00F55FCE">
        <w:rPr>
          <w:rFonts w:asciiTheme="minorHAnsi" w:hAnsiTheme="minorHAnsi"/>
        </w:rPr>
        <w:t xml:space="preserve">will provide these consumers and more with the key to unlock </w:t>
      </w:r>
      <w:r w:rsidR="00922877">
        <w:t>the growing c</w:t>
      </w:r>
      <w:r w:rsidR="00F55FCE">
        <w:t>hoice of legal content on offer.</w:t>
      </w:r>
    </w:p>
    <w:p w:rsidR="00977BBF" w:rsidRPr="00977BBF" w:rsidRDefault="00977BBF" w:rsidP="00CF4369">
      <w:pPr>
        <w:rPr>
          <w:rFonts w:asciiTheme="minorHAnsi" w:hAnsiTheme="minorHAnsi"/>
        </w:rPr>
      </w:pPr>
    </w:p>
    <w:p w:rsidR="00796953" w:rsidRPr="00A84566" w:rsidRDefault="00601C0D" w:rsidP="00796953">
      <w:pPr>
        <w:rPr>
          <w:rFonts w:asciiTheme="minorHAnsi" w:hAnsiTheme="minorHAnsi"/>
        </w:rPr>
      </w:pPr>
      <w:r w:rsidRPr="00601C0D">
        <w:rPr>
          <w:rFonts w:asciiTheme="minorHAnsi" w:hAnsiTheme="minorHAnsi"/>
          <w:b/>
        </w:rPr>
        <w:t xml:space="preserve">Liz Bales, CEO BVA </w:t>
      </w:r>
      <w:r>
        <w:rPr>
          <w:rFonts w:asciiTheme="minorHAnsi" w:hAnsiTheme="minorHAnsi"/>
        </w:rPr>
        <w:t xml:space="preserve">said: </w:t>
      </w:r>
      <w:r w:rsidR="00633544">
        <w:rPr>
          <w:rFonts w:asciiTheme="minorHAnsi" w:hAnsiTheme="minorHAnsi"/>
        </w:rPr>
        <w:t>“</w:t>
      </w:r>
      <w:r w:rsidR="00796953" w:rsidRPr="00A84566">
        <w:rPr>
          <w:rFonts w:asciiTheme="minorHAnsi" w:hAnsiTheme="minorHAnsi"/>
        </w:rPr>
        <w:t xml:space="preserve">As a nation we’ve never been more in love with film and TV, with the average consumer carving out four hours from their busy lives to watch their favourite films and TV shows. That’s only possible due to the increasingly flexible and convenient raft of ways to watch, which can only be a good thing for our audiences. </w:t>
      </w:r>
      <w:r w:rsidR="00633544">
        <w:rPr>
          <w:rFonts w:asciiTheme="minorHAnsi" w:hAnsiTheme="minorHAnsi"/>
        </w:rPr>
        <w:t xml:space="preserve"> </w:t>
      </w:r>
      <w:r w:rsidR="00796953" w:rsidRPr="00A84566">
        <w:rPr>
          <w:rFonts w:asciiTheme="minorHAnsi" w:hAnsiTheme="minorHAnsi"/>
        </w:rPr>
        <w:t>However, alongside this ever growing choice of ways to watch, there is some confusion. That’s why it’s important that as an industry we continue to collaborate on initiatives such as the guide to help steer people towards legal choices and ensure they are getting the most</w:t>
      </w:r>
      <w:r w:rsidR="00633544">
        <w:rPr>
          <w:rFonts w:asciiTheme="minorHAnsi" w:hAnsiTheme="minorHAnsi"/>
        </w:rPr>
        <w:t xml:space="preserve"> from their viewing experience.</w:t>
      </w:r>
    </w:p>
    <w:p w:rsidR="00633544" w:rsidRDefault="00633544" w:rsidP="00D01BF4">
      <w:pPr>
        <w:rPr>
          <w:rFonts w:asciiTheme="minorHAnsi" w:hAnsiTheme="minorHAnsi"/>
        </w:rPr>
      </w:pPr>
    </w:p>
    <w:p w:rsidR="00D01BF4" w:rsidRPr="00601C0D" w:rsidRDefault="00D01BF4" w:rsidP="00D01BF4">
      <w:pPr>
        <w:rPr>
          <w:rFonts w:asciiTheme="minorHAnsi" w:hAnsiTheme="minorHAnsi"/>
        </w:rPr>
      </w:pPr>
      <w:r w:rsidRPr="00601C0D">
        <w:rPr>
          <w:rFonts w:asciiTheme="minorHAnsi" w:hAnsiTheme="minorHAnsi"/>
        </w:rPr>
        <w:t xml:space="preserve">Recent BVA insight identified that video category shoppers are lacking essential information when it comes to understanding the different ways they can watch filmed content across physical and digital formats.  Not only is lack of familiarity a barrier when it comes to uptake of new formats, it is also an infringement risk. </w:t>
      </w:r>
      <w:r w:rsidR="0011630B" w:rsidRPr="00601C0D">
        <w:rPr>
          <w:rFonts w:asciiTheme="minorHAnsi" w:hAnsiTheme="minorHAnsi"/>
        </w:rPr>
        <w:t xml:space="preserve">As wider audiences venture online to source content </w:t>
      </w:r>
      <w:r w:rsidR="007444D3" w:rsidRPr="00FD6C17">
        <w:rPr>
          <w:rFonts w:asciiTheme="minorHAnsi" w:hAnsiTheme="minorHAnsi"/>
        </w:rPr>
        <w:t>40%</w:t>
      </w:r>
      <w:r w:rsidR="007444D3">
        <w:rPr>
          <w:rStyle w:val="FootnoteReference"/>
          <w:rFonts w:asciiTheme="minorHAnsi" w:hAnsiTheme="minorHAnsi"/>
        </w:rPr>
        <w:t>2</w:t>
      </w:r>
      <w:r w:rsidR="007444D3">
        <w:rPr>
          <w:rFonts w:asciiTheme="minorHAnsi" w:hAnsiTheme="minorHAnsi"/>
        </w:rPr>
        <w:t xml:space="preserve"> </w:t>
      </w:r>
      <w:r w:rsidR="007444D3">
        <w:rPr>
          <w:rFonts w:asciiTheme="minorHAnsi" w:hAnsiTheme="minorHAnsi"/>
        </w:rPr>
        <w:t>a</w:t>
      </w:r>
      <w:r w:rsidR="007444D3" w:rsidRPr="00FD6C17">
        <w:rPr>
          <w:rFonts w:asciiTheme="minorHAnsi" w:hAnsiTheme="minorHAnsi"/>
        </w:rPr>
        <w:t>ren’t confident about what is and isn’t legal</w:t>
      </w:r>
      <w:r w:rsidR="007444D3">
        <w:rPr>
          <w:rFonts w:asciiTheme="minorHAnsi" w:hAnsiTheme="minorHAnsi"/>
        </w:rPr>
        <w:t>.</w:t>
      </w:r>
      <w:bookmarkStart w:id="0" w:name="_GoBack"/>
      <w:bookmarkEnd w:id="0"/>
    </w:p>
    <w:p w:rsidR="00D01BF4" w:rsidRPr="00601C0D" w:rsidRDefault="00D01BF4" w:rsidP="00D01BF4">
      <w:pPr>
        <w:rPr>
          <w:rFonts w:asciiTheme="minorHAnsi" w:hAnsiTheme="minorHAnsi"/>
        </w:rPr>
      </w:pPr>
    </w:p>
    <w:p w:rsidR="00D01BF4" w:rsidRPr="00601C0D" w:rsidRDefault="00D01BF4" w:rsidP="00D01BF4">
      <w:pPr>
        <w:rPr>
          <w:rFonts w:asciiTheme="minorHAnsi" w:hAnsiTheme="minorHAnsi"/>
        </w:rPr>
      </w:pPr>
      <w:r w:rsidRPr="00601C0D">
        <w:rPr>
          <w:rFonts w:asciiTheme="minorHAnsi" w:hAnsiTheme="minorHAnsi"/>
        </w:rPr>
        <w:t>These findings highlighted a clear opportunity for the industry to produce consumer facing tools to help bridge knowledge gaps.  We know that if we can increase familiarity of existing and emerging technologies and help people feel more comfortable with new ways of watching, then we can engage them in the category for longer and increase their propensity to spend with legal sources of content.”</w:t>
      </w:r>
    </w:p>
    <w:p w:rsidR="00B97C96" w:rsidRPr="00A84566" w:rsidRDefault="00B97C96" w:rsidP="00B97C96">
      <w:pPr>
        <w:rPr>
          <w:rFonts w:asciiTheme="minorHAnsi" w:hAnsiTheme="minorHAnsi" w:cs="Helvetica"/>
          <w:shd w:val="clear" w:color="auto" w:fill="FFFFFF"/>
        </w:rPr>
      </w:pPr>
    </w:p>
    <w:p w:rsidR="000A681B" w:rsidRPr="00A84566" w:rsidRDefault="000A681B" w:rsidP="00B97C96">
      <w:pPr>
        <w:rPr>
          <w:rFonts w:asciiTheme="minorHAnsi" w:hAnsiTheme="minorHAnsi" w:cs="Helvetica"/>
          <w:shd w:val="clear" w:color="auto" w:fill="FFFFFF"/>
        </w:rPr>
      </w:pPr>
      <w:r w:rsidRPr="00A84566">
        <w:rPr>
          <w:rFonts w:asciiTheme="minorHAnsi" w:hAnsiTheme="minorHAnsi" w:cs="Helvetica"/>
          <w:shd w:val="clear" w:color="auto" w:fill="FFFFFF"/>
        </w:rPr>
        <w:t>The no-nonsense guide aims to help solve this knowledge gap by explaining the choice of formats and platforms available - from the di</w:t>
      </w:r>
      <w:r w:rsidR="006B5DCC">
        <w:rPr>
          <w:rFonts w:asciiTheme="minorHAnsi" w:hAnsiTheme="minorHAnsi" w:cs="Helvetica"/>
          <w:shd w:val="clear" w:color="auto" w:fill="FFFFFF"/>
        </w:rPr>
        <w:t>fference between DVD’s and Blu-r</w:t>
      </w:r>
      <w:r w:rsidRPr="00A84566">
        <w:rPr>
          <w:rFonts w:asciiTheme="minorHAnsi" w:hAnsiTheme="minorHAnsi" w:cs="Helvetica"/>
          <w:shd w:val="clear" w:color="auto" w:fill="FFFFFF"/>
        </w:rPr>
        <w:t>ay discs to what digital TV services are available and how to maximise the viewing experience for all occasions – and is a</w:t>
      </w:r>
      <w:r w:rsidR="00EA14B6" w:rsidRPr="00A84566">
        <w:rPr>
          <w:rFonts w:asciiTheme="minorHAnsi" w:hAnsiTheme="minorHAnsi" w:cs="Helvetica"/>
          <w:shd w:val="clear" w:color="auto" w:fill="FFFFFF"/>
        </w:rPr>
        <w:t>ccompanied by direct links to</w:t>
      </w:r>
      <w:r w:rsidRPr="00A84566">
        <w:rPr>
          <w:rFonts w:asciiTheme="minorHAnsi" w:hAnsiTheme="minorHAnsi" w:cs="Helvetica"/>
          <w:shd w:val="clear" w:color="auto" w:fill="FFFFFF"/>
        </w:rPr>
        <w:t xml:space="preserve"> </w:t>
      </w:r>
      <w:r w:rsidR="00EA14B6" w:rsidRPr="00A84566">
        <w:rPr>
          <w:rFonts w:asciiTheme="minorHAnsi" w:hAnsiTheme="minorHAnsi" w:cs="Helvetica"/>
          <w:shd w:val="clear" w:color="auto" w:fill="FFFFFF"/>
        </w:rPr>
        <w:t>retailers and services</w:t>
      </w:r>
      <w:r w:rsidRPr="00A84566">
        <w:rPr>
          <w:rFonts w:asciiTheme="minorHAnsi" w:hAnsiTheme="minorHAnsi" w:cs="Helvetica"/>
          <w:shd w:val="clear" w:color="auto" w:fill="FFFFFF"/>
        </w:rPr>
        <w:t>.</w:t>
      </w:r>
      <w:r w:rsidR="00EA14B6" w:rsidRPr="00A84566">
        <w:rPr>
          <w:rFonts w:asciiTheme="minorHAnsi" w:hAnsiTheme="minorHAnsi" w:cs="Helvetica"/>
          <w:shd w:val="clear" w:color="auto" w:fill="FFFFFF"/>
        </w:rPr>
        <w:t xml:space="preserve"> </w:t>
      </w:r>
    </w:p>
    <w:p w:rsidR="000A681B" w:rsidRPr="00A84566" w:rsidRDefault="000A681B" w:rsidP="000A681B">
      <w:pPr>
        <w:rPr>
          <w:rFonts w:asciiTheme="minorHAnsi" w:hAnsiTheme="minorHAnsi" w:cs="Helvetica"/>
          <w:shd w:val="clear" w:color="auto" w:fill="FFFFFF"/>
        </w:rPr>
      </w:pPr>
    </w:p>
    <w:p w:rsidR="000A681B" w:rsidRDefault="000A681B" w:rsidP="000A681B">
      <w:pPr>
        <w:rPr>
          <w:rFonts w:asciiTheme="minorHAnsi" w:hAnsiTheme="minorHAnsi" w:cs="Helvetica"/>
          <w:shd w:val="clear" w:color="auto" w:fill="FFFFFF"/>
        </w:rPr>
      </w:pPr>
      <w:r w:rsidRPr="00A84566">
        <w:rPr>
          <w:rFonts w:asciiTheme="minorHAnsi" w:hAnsiTheme="minorHAnsi" w:cs="Helvetica"/>
          <w:shd w:val="clear" w:color="auto" w:fill="FFFFFF"/>
        </w:rPr>
        <w:t xml:space="preserve">It features a </w:t>
      </w:r>
      <w:r w:rsidR="00796953">
        <w:rPr>
          <w:rFonts w:asciiTheme="minorHAnsi" w:hAnsiTheme="minorHAnsi" w:cs="Helvetica"/>
          <w:shd w:val="clear" w:color="auto" w:fill="FFFFFF"/>
        </w:rPr>
        <w:t xml:space="preserve">jargon buster </w:t>
      </w:r>
      <w:r w:rsidRPr="00A84566">
        <w:rPr>
          <w:rFonts w:asciiTheme="minorHAnsi" w:hAnsiTheme="minorHAnsi" w:cs="Helvetica"/>
          <w:shd w:val="clear" w:color="auto" w:fill="FFFFFF"/>
        </w:rPr>
        <w:t>of the most common terms used in relation to watching film and TV at home, with clear explanations for everything from c</w:t>
      </w:r>
      <w:r w:rsidR="00796953">
        <w:rPr>
          <w:rFonts w:asciiTheme="minorHAnsi" w:hAnsiTheme="minorHAnsi" w:cs="Helvetica"/>
          <w:shd w:val="clear" w:color="auto" w:fill="FFFFFF"/>
        </w:rPr>
        <w:t>asting</w:t>
      </w:r>
      <w:r w:rsidRPr="00A84566">
        <w:rPr>
          <w:rFonts w:asciiTheme="minorHAnsi" w:hAnsiTheme="minorHAnsi" w:cs="Helvetica"/>
          <w:shd w:val="clear" w:color="auto" w:fill="FFFFFF"/>
        </w:rPr>
        <w:t xml:space="preserve"> to D</w:t>
      </w:r>
      <w:r w:rsidR="001C03BE" w:rsidRPr="00A84566">
        <w:rPr>
          <w:rFonts w:asciiTheme="minorHAnsi" w:hAnsiTheme="minorHAnsi" w:cs="Helvetica"/>
          <w:shd w:val="clear" w:color="auto" w:fill="FFFFFF"/>
        </w:rPr>
        <w:t>igital HD.</w:t>
      </w:r>
      <w:r w:rsidRPr="00A84566">
        <w:rPr>
          <w:rFonts w:asciiTheme="minorHAnsi" w:hAnsiTheme="minorHAnsi" w:cs="Helvetica"/>
          <w:shd w:val="clear" w:color="auto" w:fill="FFFFFF"/>
        </w:rPr>
        <w:t xml:space="preserve"> It </w:t>
      </w:r>
      <w:r w:rsidR="00796953">
        <w:rPr>
          <w:rFonts w:asciiTheme="minorHAnsi" w:hAnsiTheme="minorHAnsi" w:cs="Helvetica"/>
          <w:shd w:val="clear" w:color="auto" w:fill="FFFFFF"/>
        </w:rPr>
        <w:t xml:space="preserve">also provides a section on getting the best experience, </w:t>
      </w:r>
      <w:r w:rsidRPr="00A84566">
        <w:rPr>
          <w:rFonts w:asciiTheme="minorHAnsi" w:hAnsiTheme="minorHAnsi" w:cs="Helvetica"/>
          <w:shd w:val="clear" w:color="auto" w:fill="FFFFFF"/>
        </w:rPr>
        <w:t xml:space="preserve">with handy tips and tricks for connectivity, kit and advice for avoiding the pitfalls of illegal sites.  </w:t>
      </w:r>
    </w:p>
    <w:p w:rsidR="00FA6FFF" w:rsidRDefault="00FA6FFF" w:rsidP="000A681B">
      <w:pPr>
        <w:rPr>
          <w:rFonts w:asciiTheme="minorHAnsi" w:hAnsiTheme="minorHAnsi" w:cs="Helvetica"/>
          <w:shd w:val="clear" w:color="auto" w:fill="FFFFFF"/>
        </w:rPr>
      </w:pPr>
    </w:p>
    <w:p w:rsidR="00FA6FFF" w:rsidRDefault="00FA6FFF" w:rsidP="00FA6FFF">
      <w:pPr>
        <w:rPr>
          <w:rFonts w:asciiTheme="minorHAnsi" w:hAnsiTheme="minorHAnsi"/>
          <w:bCs/>
        </w:rPr>
      </w:pPr>
      <w:r w:rsidRPr="00A84566">
        <w:rPr>
          <w:rFonts w:asciiTheme="minorHAnsi" w:hAnsiTheme="minorHAnsi" w:cs="Helvetica"/>
          <w:shd w:val="clear" w:color="auto" w:fill="FFFFFF"/>
        </w:rPr>
        <w:t>The launch of</w:t>
      </w:r>
      <w:r w:rsidRPr="00377875">
        <w:rPr>
          <w:rFonts w:asciiTheme="minorHAnsi" w:hAnsiTheme="minorHAnsi" w:cs="Helvetica"/>
          <w:i/>
          <w:shd w:val="clear" w:color="auto" w:fill="FFFFFF"/>
        </w:rPr>
        <w:t xml:space="preserve"> The Guide</w:t>
      </w:r>
      <w:r w:rsidRPr="00A84566">
        <w:rPr>
          <w:rFonts w:asciiTheme="minorHAnsi" w:hAnsiTheme="minorHAnsi" w:cs="Helvetica"/>
          <w:shd w:val="clear" w:color="auto" w:fill="FFFFFF"/>
        </w:rPr>
        <w:t xml:space="preserve"> builds on </w:t>
      </w:r>
      <w:r>
        <w:rPr>
          <w:rFonts w:asciiTheme="minorHAnsi" w:hAnsiTheme="minorHAnsi" w:cs="Helvetica"/>
          <w:shd w:val="clear" w:color="auto" w:fill="FFFFFF"/>
        </w:rPr>
        <w:t xml:space="preserve">a shared objective of the BVA, Industry Trust and DEG Europe </w:t>
      </w:r>
      <w:r w:rsidRPr="00A84566">
        <w:rPr>
          <w:rFonts w:asciiTheme="minorHAnsi" w:hAnsiTheme="minorHAnsi" w:cs="Helvetica"/>
          <w:shd w:val="clear" w:color="auto" w:fill="FFFFFF"/>
        </w:rPr>
        <w:t xml:space="preserve">to educate and inform consumers about how and where to access film and TV content conveniently, safely, and legally. </w:t>
      </w:r>
      <w:r w:rsidRPr="00A84566">
        <w:rPr>
          <w:rFonts w:asciiTheme="minorHAnsi" w:hAnsiTheme="minorHAnsi"/>
          <w:bCs/>
        </w:rPr>
        <w:t>It has been designed as an asset that the industry can use and signpost to throughout its education campaigns and one that can grow and evolve as the industry continues to innovate with new technologies.</w:t>
      </w:r>
    </w:p>
    <w:p w:rsidR="006C014D" w:rsidRDefault="006C014D" w:rsidP="001F7AD1">
      <w:pPr>
        <w:rPr>
          <w:rFonts w:asciiTheme="minorHAnsi" w:eastAsia="Times New Roman" w:hAnsiTheme="minorHAnsi"/>
        </w:rPr>
      </w:pPr>
    </w:p>
    <w:p w:rsidR="00642B72" w:rsidRDefault="00675F67" w:rsidP="00642B72">
      <w:pPr>
        <w:rPr>
          <w:rFonts w:asciiTheme="minorHAnsi" w:hAnsiTheme="minorHAnsi"/>
        </w:rPr>
      </w:pPr>
      <w:r w:rsidRPr="00A84566">
        <w:rPr>
          <w:rFonts w:asciiTheme="minorHAnsi" w:hAnsiTheme="minorHAnsi" w:cs="Helvetica"/>
          <w:shd w:val="clear" w:color="auto" w:fill="FFFFFF"/>
        </w:rPr>
        <w:t>Hosted on</w:t>
      </w:r>
      <w:r w:rsidRPr="00A84566">
        <w:rPr>
          <w:rStyle w:val="Strong"/>
          <w:rFonts w:asciiTheme="minorHAnsi" w:hAnsiTheme="minorHAnsi" w:cs="Helvetica"/>
          <w:color w:val="333333"/>
          <w:shd w:val="clear" w:color="auto" w:fill="FFFFFF"/>
        </w:rPr>
        <w:t xml:space="preserve"> </w:t>
      </w:r>
      <w:hyperlink r:id="rId9" w:history="1">
        <w:r w:rsidR="00272CAB" w:rsidRPr="00A84566">
          <w:rPr>
            <w:rStyle w:val="Hyperlink"/>
            <w:rFonts w:asciiTheme="minorHAnsi" w:hAnsiTheme="minorHAnsi" w:cs="Helvetica"/>
            <w:shd w:val="clear" w:color="auto" w:fill="FFFFFF"/>
          </w:rPr>
          <w:t>FindAny</w:t>
        </w:r>
        <w:r w:rsidRPr="00A84566">
          <w:rPr>
            <w:rStyle w:val="Hyperlink"/>
            <w:rFonts w:asciiTheme="minorHAnsi" w:hAnsiTheme="minorHAnsi" w:cs="Helvetica"/>
            <w:shd w:val="clear" w:color="auto" w:fill="FFFFFF"/>
          </w:rPr>
          <w:t>Film.com</w:t>
        </w:r>
      </w:hyperlink>
      <w:r w:rsidRPr="00A84566">
        <w:rPr>
          <w:rStyle w:val="Strong"/>
          <w:rFonts w:asciiTheme="minorHAnsi" w:hAnsiTheme="minorHAnsi" w:cs="Helvetica"/>
          <w:shd w:val="clear" w:color="auto" w:fill="FFFFFF"/>
        </w:rPr>
        <w:t xml:space="preserve">, </w:t>
      </w:r>
      <w:r w:rsidR="00796953">
        <w:rPr>
          <w:rStyle w:val="Strong"/>
          <w:rFonts w:asciiTheme="minorHAnsi" w:hAnsiTheme="minorHAnsi" w:cs="Helvetica"/>
          <w:b w:val="0"/>
          <w:shd w:val="clear" w:color="auto" w:fill="FFFFFF"/>
        </w:rPr>
        <w:t xml:space="preserve">the </w:t>
      </w:r>
      <w:r w:rsidRPr="00A84566">
        <w:rPr>
          <w:rStyle w:val="Strong"/>
          <w:rFonts w:asciiTheme="minorHAnsi" w:hAnsiTheme="minorHAnsi" w:cs="Helvetica"/>
          <w:b w:val="0"/>
          <w:shd w:val="clear" w:color="auto" w:fill="FFFFFF"/>
        </w:rPr>
        <w:t xml:space="preserve">online search engine for </w:t>
      </w:r>
      <w:r w:rsidR="00990599" w:rsidRPr="00A84566">
        <w:rPr>
          <w:rStyle w:val="Strong"/>
          <w:rFonts w:asciiTheme="minorHAnsi" w:hAnsiTheme="minorHAnsi" w:cs="Helvetica"/>
          <w:b w:val="0"/>
          <w:shd w:val="clear" w:color="auto" w:fill="FFFFFF"/>
        </w:rPr>
        <w:t xml:space="preserve">booking, </w:t>
      </w:r>
      <w:r w:rsidRPr="00A84566">
        <w:rPr>
          <w:rStyle w:val="Strong"/>
          <w:rFonts w:asciiTheme="minorHAnsi" w:hAnsiTheme="minorHAnsi" w:cs="Helvetica"/>
          <w:b w:val="0"/>
          <w:shd w:val="clear" w:color="auto" w:fill="FFFFFF"/>
        </w:rPr>
        <w:t xml:space="preserve">buying </w:t>
      </w:r>
      <w:r w:rsidR="006C014D">
        <w:rPr>
          <w:rStyle w:val="Strong"/>
          <w:rFonts w:asciiTheme="minorHAnsi" w:hAnsiTheme="minorHAnsi" w:cs="Helvetica"/>
          <w:b w:val="0"/>
          <w:shd w:val="clear" w:color="auto" w:fill="FFFFFF"/>
        </w:rPr>
        <w:t xml:space="preserve">and watching </w:t>
      </w:r>
      <w:r w:rsidRPr="00A84566">
        <w:rPr>
          <w:rStyle w:val="Strong"/>
          <w:rFonts w:asciiTheme="minorHAnsi" w:hAnsiTheme="minorHAnsi" w:cs="Helvetica"/>
          <w:b w:val="0"/>
          <w:shd w:val="clear" w:color="auto" w:fill="FFFFFF"/>
        </w:rPr>
        <w:t>great films and TV shows,</w:t>
      </w:r>
      <w:r w:rsidRPr="00A84566">
        <w:rPr>
          <w:rStyle w:val="Strong"/>
          <w:rFonts w:asciiTheme="minorHAnsi" w:hAnsiTheme="minorHAnsi" w:cs="Helvetica"/>
          <w:shd w:val="clear" w:color="auto" w:fill="FFFFFF"/>
        </w:rPr>
        <w:t xml:space="preserve"> </w:t>
      </w:r>
      <w:r w:rsidRPr="00A84566">
        <w:rPr>
          <w:rFonts w:asciiTheme="minorHAnsi" w:hAnsiTheme="minorHAnsi"/>
        </w:rPr>
        <w:t>the guide can be accessed by</w:t>
      </w:r>
      <w:r w:rsidR="00642B72" w:rsidRPr="00A84566">
        <w:rPr>
          <w:rFonts w:asciiTheme="minorHAnsi" w:hAnsiTheme="minorHAnsi"/>
        </w:rPr>
        <w:t xml:space="preserve"> visit</w:t>
      </w:r>
      <w:r w:rsidRPr="00A84566">
        <w:rPr>
          <w:rFonts w:asciiTheme="minorHAnsi" w:hAnsiTheme="minorHAnsi"/>
        </w:rPr>
        <w:t xml:space="preserve">ing </w:t>
      </w:r>
      <w:hyperlink r:id="rId10" w:history="1">
        <w:r w:rsidR="00A70940" w:rsidRPr="00990627">
          <w:rPr>
            <w:rStyle w:val="Hyperlink"/>
            <w:rFonts w:asciiTheme="minorHAnsi" w:hAnsiTheme="minorHAnsi"/>
          </w:rPr>
          <w:t>www.FindAnyFilm.com</w:t>
        </w:r>
      </w:hyperlink>
      <w:r w:rsidR="00A70940">
        <w:rPr>
          <w:rStyle w:val="Hyperlink"/>
          <w:rFonts w:asciiTheme="minorHAnsi" w:hAnsiTheme="minorHAnsi"/>
        </w:rPr>
        <w:t>/The Guide</w:t>
      </w:r>
    </w:p>
    <w:p w:rsidR="006C014D" w:rsidRPr="00A84566" w:rsidRDefault="006C014D" w:rsidP="00642B72">
      <w:pPr>
        <w:rPr>
          <w:rFonts w:asciiTheme="minorHAnsi" w:hAnsiTheme="minorHAnsi"/>
          <w:bCs/>
        </w:rPr>
      </w:pPr>
    </w:p>
    <w:p w:rsidR="00CB3851" w:rsidRPr="00A84566" w:rsidRDefault="00CB3851" w:rsidP="00CB3851">
      <w:pPr>
        <w:rPr>
          <w:rFonts w:asciiTheme="minorHAnsi" w:hAnsiTheme="minorHAnsi" w:cstheme="minorBidi"/>
          <w:lang w:eastAsia="en-US"/>
        </w:rPr>
      </w:pPr>
    </w:p>
    <w:p w:rsidR="00005050" w:rsidRPr="00A84566" w:rsidRDefault="00005050" w:rsidP="00642B72">
      <w:pPr>
        <w:jc w:val="center"/>
        <w:rPr>
          <w:rFonts w:asciiTheme="minorHAnsi" w:hAnsiTheme="minorHAnsi" w:cstheme="minorBidi"/>
          <w:b/>
          <w:lang w:eastAsia="en-US"/>
        </w:rPr>
      </w:pPr>
      <w:r w:rsidRPr="00A84566">
        <w:rPr>
          <w:rFonts w:asciiTheme="minorHAnsi" w:hAnsiTheme="minorHAnsi" w:cstheme="minorBidi"/>
          <w:b/>
          <w:lang w:eastAsia="en-US"/>
        </w:rPr>
        <w:t>ENDS</w:t>
      </w:r>
    </w:p>
    <w:p w:rsidR="00005050" w:rsidRPr="00A84566" w:rsidRDefault="00005050" w:rsidP="00005050">
      <w:pPr>
        <w:jc w:val="center"/>
        <w:rPr>
          <w:rFonts w:asciiTheme="minorHAnsi" w:hAnsiTheme="minorHAnsi" w:cstheme="minorBidi"/>
          <w:b/>
          <w:lang w:eastAsia="en-US"/>
        </w:rPr>
      </w:pPr>
    </w:p>
    <w:p w:rsidR="00005050" w:rsidRPr="00A84566" w:rsidRDefault="00005050" w:rsidP="00005050">
      <w:pPr>
        <w:rPr>
          <w:rFonts w:asciiTheme="minorHAnsi" w:hAnsiTheme="minorHAnsi" w:cstheme="minorBidi"/>
          <w:b/>
          <w:lang w:eastAsia="en-US"/>
        </w:rPr>
      </w:pPr>
      <w:r w:rsidRPr="00A84566">
        <w:rPr>
          <w:rFonts w:asciiTheme="minorHAnsi" w:hAnsiTheme="minorHAnsi" w:cstheme="minorBidi"/>
          <w:b/>
          <w:lang w:eastAsia="en-US"/>
        </w:rPr>
        <w:t>Notes to editors</w:t>
      </w:r>
      <w:r w:rsidR="006C014D">
        <w:rPr>
          <w:rFonts w:asciiTheme="minorHAnsi" w:hAnsiTheme="minorHAnsi" w:cstheme="minorBidi"/>
          <w:b/>
          <w:lang w:eastAsia="en-US"/>
        </w:rPr>
        <w:t>:</w:t>
      </w:r>
    </w:p>
    <w:p w:rsidR="00785222" w:rsidRPr="00A84566" w:rsidRDefault="00005050" w:rsidP="00005050">
      <w:pPr>
        <w:rPr>
          <w:rFonts w:asciiTheme="minorHAnsi" w:hAnsiTheme="minorHAnsi" w:cstheme="minorBidi"/>
          <w:lang w:eastAsia="en-US"/>
        </w:rPr>
      </w:pPr>
      <w:r w:rsidRPr="00A84566">
        <w:rPr>
          <w:rFonts w:asciiTheme="minorHAnsi" w:hAnsiTheme="minorHAnsi" w:cstheme="minorBidi"/>
          <w:lang w:eastAsia="en-US"/>
        </w:rPr>
        <w:t>For more information, please contact</w:t>
      </w:r>
    </w:p>
    <w:p w:rsidR="00005050" w:rsidRPr="00A84566" w:rsidRDefault="00005050" w:rsidP="00785222">
      <w:pPr>
        <w:pStyle w:val="ListParagraph"/>
        <w:numPr>
          <w:ilvl w:val="0"/>
          <w:numId w:val="22"/>
        </w:numPr>
        <w:rPr>
          <w:rFonts w:asciiTheme="minorHAnsi" w:hAnsiTheme="minorHAnsi" w:cstheme="minorBidi"/>
          <w:lang w:eastAsia="en-US"/>
        </w:rPr>
      </w:pPr>
      <w:r w:rsidRPr="00A84566">
        <w:rPr>
          <w:rFonts w:asciiTheme="minorHAnsi" w:hAnsiTheme="minorHAnsi" w:cstheme="minorBidi"/>
          <w:lang w:eastAsia="en-US"/>
        </w:rPr>
        <w:t xml:space="preserve"> </w:t>
      </w:r>
      <w:hyperlink r:id="rId11" w:history="1">
        <w:r w:rsidRPr="00A84566">
          <w:rPr>
            <w:rFonts w:asciiTheme="minorHAnsi" w:hAnsiTheme="minorHAnsi" w:cstheme="minorBidi"/>
            <w:color w:val="0000FF" w:themeColor="hyperlink"/>
            <w:u w:val="single"/>
            <w:lang w:eastAsia="en-US"/>
          </w:rPr>
          <w:t>trust@bluerubicon.com</w:t>
        </w:r>
      </w:hyperlink>
      <w:r w:rsidRPr="00A84566">
        <w:rPr>
          <w:rFonts w:asciiTheme="minorHAnsi" w:hAnsiTheme="minorHAnsi" w:cstheme="minorBidi"/>
          <w:lang w:eastAsia="en-US"/>
        </w:rPr>
        <w:t xml:space="preserve"> / 020 7260 2700</w:t>
      </w:r>
    </w:p>
    <w:p w:rsidR="00785222" w:rsidRPr="00A84566" w:rsidRDefault="007444D3" w:rsidP="00785222">
      <w:pPr>
        <w:pStyle w:val="ListParagraph"/>
        <w:numPr>
          <w:ilvl w:val="0"/>
          <w:numId w:val="22"/>
        </w:numPr>
        <w:rPr>
          <w:rFonts w:asciiTheme="minorHAnsi" w:hAnsiTheme="minorHAnsi" w:cstheme="minorBidi"/>
          <w:lang w:eastAsia="en-US"/>
        </w:rPr>
      </w:pPr>
      <w:hyperlink r:id="rId12" w:history="1">
        <w:r w:rsidR="00785222" w:rsidRPr="00A84566">
          <w:rPr>
            <w:rStyle w:val="Hyperlink"/>
            <w:rFonts w:asciiTheme="minorHAnsi" w:hAnsiTheme="minorHAnsi" w:cstheme="minorBidi"/>
            <w:lang w:eastAsia="en-US"/>
          </w:rPr>
          <w:t>andrea@bva.org.uk</w:t>
        </w:r>
      </w:hyperlink>
      <w:r w:rsidR="00785222" w:rsidRPr="00A84566">
        <w:rPr>
          <w:rFonts w:asciiTheme="minorHAnsi" w:hAnsiTheme="minorHAnsi" w:cstheme="minorBidi"/>
          <w:lang w:eastAsia="en-US"/>
        </w:rPr>
        <w:t xml:space="preserve"> / 020 7440 1570</w:t>
      </w:r>
    </w:p>
    <w:p w:rsidR="00005050" w:rsidRPr="00A84566" w:rsidRDefault="00005050" w:rsidP="00005050">
      <w:pPr>
        <w:rPr>
          <w:rFonts w:asciiTheme="minorHAnsi" w:hAnsiTheme="minorHAnsi" w:cstheme="minorBidi"/>
          <w:b/>
          <w:lang w:eastAsia="en-US"/>
        </w:rPr>
      </w:pPr>
    </w:p>
    <w:p w:rsidR="00990599" w:rsidRPr="00A84566" w:rsidRDefault="00990599" w:rsidP="00990599">
      <w:pPr>
        <w:rPr>
          <w:rFonts w:asciiTheme="minorHAnsi" w:hAnsiTheme="minorHAnsi" w:cstheme="minorBidi"/>
          <w:lang w:eastAsia="en-US"/>
        </w:rPr>
      </w:pPr>
    </w:p>
    <w:p w:rsidR="006B5DCC" w:rsidRPr="004403B3" w:rsidRDefault="006B5DCC" w:rsidP="006B5DCC">
      <w:pPr>
        <w:pStyle w:val="NormalWeb"/>
        <w:shd w:val="clear" w:color="auto" w:fill="FFFFFF"/>
        <w:spacing w:before="0" w:beforeAutospacing="0" w:after="225" w:afterAutospacing="0" w:line="255" w:lineRule="atLeast"/>
        <w:rPr>
          <w:rFonts w:ascii="Calibri" w:eastAsia="Calibri" w:hAnsi="Calibri" w:cs="Calibri"/>
          <w:bCs/>
          <w:sz w:val="22"/>
          <w:szCs w:val="22"/>
        </w:rPr>
      </w:pPr>
      <w:r w:rsidRPr="004403B3">
        <w:rPr>
          <w:rFonts w:ascii="Calibri" w:eastAsia="Calibri" w:hAnsi="Calibri" w:cs="Calibri"/>
          <w:b/>
          <w:bCs/>
          <w:sz w:val="22"/>
          <w:szCs w:val="22"/>
          <w:u w:val="single"/>
        </w:rPr>
        <w:t>About the BVA</w:t>
      </w:r>
      <w:r>
        <w:rPr>
          <w:rFonts w:ascii="Calibri" w:eastAsia="Calibri" w:hAnsi="Calibri" w:cs="Calibri"/>
          <w:b/>
          <w:bCs/>
          <w:sz w:val="22"/>
          <w:szCs w:val="22"/>
          <w:u w:val="single"/>
        </w:rPr>
        <w:br/>
      </w:r>
      <w:r w:rsidRPr="004403B3">
        <w:rPr>
          <w:rFonts w:ascii="Calibri" w:eastAsia="Calibri" w:hAnsi="Calibri" w:cs="Calibri"/>
          <w:bCs/>
          <w:sz w:val="22"/>
          <w:szCs w:val="22"/>
        </w:rPr>
        <w:t>The British Video Association</w:t>
      </w:r>
      <w:r>
        <w:rPr>
          <w:rFonts w:ascii="Calibri" w:eastAsia="Calibri" w:hAnsi="Calibri" w:cs="Calibri"/>
          <w:bCs/>
          <w:sz w:val="22"/>
          <w:szCs w:val="22"/>
        </w:rPr>
        <w:t xml:space="preserve"> (BVA)</w:t>
      </w:r>
      <w:r w:rsidRPr="004403B3">
        <w:rPr>
          <w:rFonts w:ascii="Calibri" w:eastAsia="Calibri" w:hAnsi="Calibri" w:cs="Calibri"/>
          <w:bCs/>
          <w:sz w:val="22"/>
          <w:szCs w:val="22"/>
        </w:rPr>
        <w:t xml:space="preserve"> exists to champion video entertainment in all its forms, from packaged media such as DVD and Blu-ray Disc through to digital services available on demand, to rent or to own on portable devices and for home viewing.  </w:t>
      </w:r>
      <w:r w:rsidRPr="004403B3">
        <w:rPr>
          <w:rFonts w:ascii="Calibri" w:eastAsia="Calibri" w:hAnsi="Calibri" w:cs="Calibri"/>
          <w:bCs/>
          <w:sz w:val="22"/>
          <w:szCs w:val="22"/>
        </w:rPr>
        <w:br/>
      </w:r>
      <w:r w:rsidRPr="004403B3">
        <w:rPr>
          <w:rFonts w:ascii="Calibri" w:eastAsia="Calibri" w:hAnsi="Calibri" w:cs="Calibri"/>
          <w:bCs/>
          <w:sz w:val="22"/>
          <w:szCs w:val="22"/>
        </w:rPr>
        <w:br/>
        <w:t xml:space="preserve">The proliferation of content delivery channels, with over 40 digital video services, is constantly increasing consumer choice and the video industry releases about 6,000 titles a year, on which consumers spent over £2.18 billion in 2014, of which 66% was to own and 34% on a rental basis. Video is the single most valuable part of the audio-visual sector in terms of generating returns on investment for production. </w:t>
      </w:r>
    </w:p>
    <w:p w:rsidR="006B5DCC" w:rsidRPr="004403B3" w:rsidRDefault="006B5DCC" w:rsidP="006B5DCC">
      <w:pPr>
        <w:pStyle w:val="NormalWeb"/>
        <w:shd w:val="clear" w:color="auto" w:fill="FFFFFF"/>
        <w:spacing w:before="0" w:beforeAutospacing="0" w:after="225" w:afterAutospacing="0" w:line="255" w:lineRule="atLeast"/>
        <w:rPr>
          <w:rFonts w:ascii="Calibri" w:eastAsia="Calibri" w:hAnsi="Calibri" w:cs="Calibri"/>
          <w:bCs/>
          <w:sz w:val="22"/>
          <w:szCs w:val="22"/>
        </w:rPr>
      </w:pPr>
      <w:r w:rsidRPr="004403B3">
        <w:rPr>
          <w:rFonts w:ascii="Calibri" w:eastAsia="Calibri" w:hAnsi="Calibri" w:cs="Calibri"/>
          <w:bCs/>
          <w:sz w:val="22"/>
          <w:szCs w:val="22"/>
        </w:rPr>
        <w:t>The BVA’s members include film and television companies and independent labels who produce, license and distribute pre-recorded video entertainment, covering film, sport &amp; fitness, music, TV, children’s and special interest programming.  Its members account for some 90% of the sector.</w:t>
      </w:r>
    </w:p>
    <w:p w:rsidR="006B5DCC" w:rsidRPr="006B5DCC" w:rsidRDefault="006B5DCC" w:rsidP="006B5DCC">
      <w:pPr>
        <w:rPr>
          <w:rFonts w:eastAsia="Calibri" w:cs="Calibri"/>
          <w:b/>
          <w:bCs/>
          <w:u w:val="single"/>
        </w:rPr>
      </w:pPr>
      <w:r w:rsidRPr="006B5DCC">
        <w:rPr>
          <w:rFonts w:eastAsia="Calibri" w:cs="Calibri"/>
          <w:b/>
          <w:bCs/>
          <w:u w:val="single"/>
        </w:rPr>
        <w:t xml:space="preserve">About FindAnyFilm.com </w:t>
      </w:r>
    </w:p>
    <w:p w:rsidR="006B5DCC" w:rsidRPr="00A84566" w:rsidRDefault="007444D3" w:rsidP="006B5DCC">
      <w:pPr>
        <w:rPr>
          <w:rFonts w:asciiTheme="minorHAnsi" w:hAnsiTheme="minorHAnsi" w:cstheme="minorBidi"/>
          <w:b/>
          <w:lang w:eastAsia="en-US"/>
        </w:rPr>
      </w:pPr>
      <w:hyperlink r:id="rId13" w:history="1">
        <w:r w:rsidR="006B5DCC" w:rsidRPr="00A84566">
          <w:rPr>
            <w:rStyle w:val="Hyperlink"/>
            <w:rFonts w:asciiTheme="minorHAnsi" w:hAnsiTheme="minorHAnsi" w:cstheme="minorBidi"/>
            <w:lang w:eastAsia="en-US"/>
          </w:rPr>
          <w:t>FindAnyFilm.com</w:t>
        </w:r>
      </w:hyperlink>
      <w:r w:rsidR="006B5DCC" w:rsidRPr="00A84566">
        <w:rPr>
          <w:rFonts w:asciiTheme="minorHAnsi" w:hAnsiTheme="minorHAnsi" w:cstheme="minorBidi"/>
          <w:lang w:eastAsia="en-US"/>
        </w:rPr>
        <w:t xml:space="preserve"> is one of the UK's leading websites for film fans looking to book, buy or watch legitimate film and TV. Operated by the Industry Trust for IP Awareness, the website offers 40,000 films across all formats, from cinema to DVD and Blu-ray, as well as download and streaming services. Visitors can search by title and talent, and can sort their results by format and price.</w:t>
      </w:r>
    </w:p>
    <w:p w:rsidR="006B5DCC" w:rsidRPr="00A84566" w:rsidRDefault="006B5DCC" w:rsidP="006B5DCC">
      <w:pPr>
        <w:rPr>
          <w:rFonts w:asciiTheme="minorHAnsi" w:hAnsiTheme="minorHAnsi" w:cstheme="minorBidi"/>
          <w:b/>
          <w:lang w:eastAsia="en-US"/>
        </w:rPr>
      </w:pPr>
    </w:p>
    <w:p w:rsidR="006B5DCC" w:rsidRPr="006B5DCC" w:rsidRDefault="006B5DCC" w:rsidP="006B5DCC">
      <w:pPr>
        <w:rPr>
          <w:rFonts w:eastAsia="Calibri" w:cs="Calibri"/>
          <w:b/>
          <w:bCs/>
          <w:u w:val="single"/>
        </w:rPr>
      </w:pPr>
      <w:r w:rsidRPr="006B5DCC">
        <w:rPr>
          <w:rFonts w:eastAsia="Calibri" w:cs="Calibri"/>
          <w:b/>
          <w:bCs/>
          <w:u w:val="single"/>
        </w:rPr>
        <w:t xml:space="preserve">About The Industry Trust for IP Awareness </w:t>
      </w:r>
    </w:p>
    <w:p w:rsidR="006B5DCC" w:rsidRPr="00A84566" w:rsidRDefault="006B5DCC" w:rsidP="006B5DCC">
      <w:pPr>
        <w:rPr>
          <w:rFonts w:asciiTheme="minorHAnsi" w:hAnsiTheme="minorHAnsi" w:cstheme="minorBidi"/>
          <w:lang w:eastAsia="en-US"/>
        </w:rPr>
      </w:pPr>
      <w:r w:rsidRPr="00A84566">
        <w:rPr>
          <w:rFonts w:asciiTheme="minorHAnsi" w:hAnsiTheme="minorHAnsi" w:cstheme="minorBidi"/>
          <w:lang w:eastAsia="en-US"/>
        </w:rPr>
        <w:t xml:space="preserve">The Industry Trust is the UK film, TV and video industry’s consumer education body, promoting the value of copyright and creativity. Its consumer awareness programmes address the on-going challenge of film and TV copyright infringement by inspiring audiences to value great movie moments and choose to watch film, TV and video via legitimate sources. Industry funded, their work aims to engage three distinct audience groups: young people, 16-34-year-old men; and parents, providing extensive </w:t>
      </w:r>
      <w:r w:rsidRPr="00A84566">
        <w:rPr>
          <w:rFonts w:asciiTheme="minorHAnsi" w:hAnsiTheme="minorHAnsi" w:cstheme="minorBidi"/>
          <w:lang w:eastAsia="en-US"/>
        </w:rPr>
        <w:lastRenderedPageBreak/>
        <w:t xml:space="preserve">insight around audience attitudes and understanding of intellectual property. For more information on the Industry Trust’s work, visit </w:t>
      </w:r>
      <w:hyperlink r:id="rId14" w:history="1">
        <w:r w:rsidRPr="00A84566">
          <w:rPr>
            <w:rFonts w:asciiTheme="minorHAnsi" w:hAnsiTheme="minorHAnsi" w:cstheme="minorBidi"/>
            <w:color w:val="0000FF" w:themeColor="hyperlink"/>
            <w:u w:val="single"/>
            <w:lang w:eastAsia="en-US"/>
          </w:rPr>
          <w:t>www.industrytrust.co.uk</w:t>
        </w:r>
      </w:hyperlink>
      <w:r w:rsidRPr="00A84566">
        <w:rPr>
          <w:rFonts w:asciiTheme="minorHAnsi" w:hAnsiTheme="minorHAnsi" w:cstheme="minorBidi"/>
          <w:lang w:eastAsia="en-US"/>
        </w:rPr>
        <w:t xml:space="preserve">. </w:t>
      </w:r>
    </w:p>
    <w:p w:rsidR="006B5DCC" w:rsidRDefault="006B5DCC">
      <w:pPr>
        <w:spacing w:line="300" w:lineRule="auto"/>
        <w:rPr>
          <w:rStyle w:val="Hyperlink"/>
          <w:rFonts w:asciiTheme="minorHAnsi" w:hAnsiTheme="minorHAnsi"/>
          <w:color w:val="0033CC"/>
        </w:rPr>
      </w:pPr>
    </w:p>
    <w:p w:rsidR="00601C0D" w:rsidRDefault="00601C0D">
      <w:pPr>
        <w:spacing w:line="300" w:lineRule="auto"/>
        <w:rPr>
          <w:rStyle w:val="Hyperlink"/>
          <w:rFonts w:asciiTheme="minorHAnsi" w:hAnsiTheme="minorHAnsi"/>
          <w:color w:val="0033CC"/>
        </w:rPr>
      </w:pPr>
    </w:p>
    <w:p w:rsidR="00601C0D" w:rsidRPr="00A84566" w:rsidRDefault="00601C0D" w:rsidP="00601C0D">
      <w:pPr>
        <w:rPr>
          <w:rFonts w:asciiTheme="minorHAnsi" w:eastAsia="Times New Roman" w:hAnsiTheme="minorHAnsi"/>
        </w:rPr>
      </w:pPr>
    </w:p>
    <w:p w:rsidR="00601C0D" w:rsidRPr="00A84566" w:rsidRDefault="00601C0D" w:rsidP="00601C0D">
      <w:pPr>
        <w:rPr>
          <w:rFonts w:asciiTheme="minorHAnsi" w:eastAsia="Times New Roman" w:hAnsiTheme="minorHAnsi"/>
        </w:rPr>
      </w:pPr>
    </w:p>
    <w:p w:rsidR="00601C0D" w:rsidRPr="00A84566" w:rsidRDefault="00601C0D" w:rsidP="00601C0D">
      <w:pPr>
        <w:rPr>
          <w:rFonts w:asciiTheme="minorHAnsi" w:eastAsia="Times New Roman" w:hAnsiTheme="minorHAnsi"/>
        </w:rPr>
      </w:pPr>
    </w:p>
    <w:sectPr w:rsidR="00601C0D" w:rsidRPr="00A84566" w:rsidSect="00EC0BF4">
      <w:pgSz w:w="11906" w:h="16838"/>
      <w:pgMar w:top="1440" w:right="1361" w:bottom="1440"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599" w:rsidRDefault="00510599" w:rsidP="006D0306">
      <w:r>
        <w:separator/>
      </w:r>
    </w:p>
  </w:endnote>
  <w:endnote w:type="continuationSeparator" w:id="0">
    <w:p w:rsidR="00510599" w:rsidRDefault="00510599" w:rsidP="006D0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599" w:rsidRDefault="00510599" w:rsidP="006D0306">
      <w:r>
        <w:separator/>
      </w:r>
    </w:p>
  </w:footnote>
  <w:footnote w:type="continuationSeparator" w:id="0">
    <w:p w:rsidR="00510599" w:rsidRDefault="00510599" w:rsidP="006D0306">
      <w:r>
        <w:continuationSeparator/>
      </w:r>
    </w:p>
  </w:footnote>
  <w:footnote w:id="1">
    <w:p w:rsidR="00A70940" w:rsidRDefault="00A70940" w:rsidP="00A70940">
      <w:pPr>
        <w:pStyle w:val="FootnoteText"/>
      </w:pPr>
      <w:r>
        <w:rPr>
          <w:rStyle w:val="FootnoteReference"/>
        </w:rPr>
        <w:footnoteRef/>
      </w:r>
      <w:r>
        <w:t xml:space="preserve"> Harris Interactive research commissioned by the British Video Association (Mar 2015) </w:t>
      </w:r>
    </w:p>
  </w:footnote>
  <w:footnote w:id="2">
    <w:p w:rsidR="00FD6C17" w:rsidRDefault="00F55FCE" w:rsidP="00FD6C17">
      <w:pPr>
        <w:pStyle w:val="FootnoteText"/>
      </w:pPr>
      <w:r>
        <w:rPr>
          <w:rStyle w:val="FootnoteReference"/>
        </w:rPr>
        <w:footnoteRef/>
      </w:r>
      <w:r>
        <w:t xml:space="preserve"> </w:t>
      </w:r>
      <w:hyperlink r:id="rId1" w:history="1">
        <w:r w:rsidRPr="003550B6">
          <w:rPr>
            <w:rStyle w:val="Hyperlink"/>
          </w:rPr>
          <w:t>IPO Online Copyright Infringement Tracker Wave 5 (Mar-May 2015)</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1269C"/>
    <w:multiLevelType w:val="hybridMultilevel"/>
    <w:tmpl w:val="E38CF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C35791E"/>
    <w:multiLevelType w:val="hybridMultilevel"/>
    <w:tmpl w:val="774ABB3C"/>
    <w:lvl w:ilvl="0" w:tplc="B8D0843A">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0C20BE1"/>
    <w:multiLevelType w:val="hybridMultilevel"/>
    <w:tmpl w:val="F36C29C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26861DE"/>
    <w:multiLevelType w:val="hybridMultilevel"/>
    <w:tmpl w:val="909AD5E0"/>
    <w:lvl w:ilvl="0" w:tplc="0809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nsid w:val="20BF72F1"/>
    <w:multiLevelType w:val="hybridMultilevel"/>
    <w:tmpl w:val="BCDCD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EB3E90"/>
    <w:multiLevelType w:val="hybridMultilevel"/>
    <w:tmpl w:val="DA04435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0E56EA6"/>
    <w:multiLevelType w:val="hybridMultilevel"/>
    <w:tmpl w:val="3CAAB1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324D6C4A"/>
    <w:multiLevelType w:val="hybridMultilevel"/>
    <w:tmpl w:val="F54AB49E"/>
    <w:lvl w:ilvl="0" w:tplc="92485706">
      <w:start w:val="19"/>
      <w:numFmt w:val="bullet"/>
      <w:lvlText w:val="-"/>
      <w:lvlJc w:val="left"/>
      <w:pPr>
        <w:ind w:left="840" w:hanging="360"/>
      </w:pPr>
      <w:rPr>
        <w:rFonts w:ascii="Helvetica" w:eastAsiaTheme="minorHAnsi" w:hAnsi="Helvetica" w:cs="Helvetica" w:hint="default"/>
        <w:b w:val="0"/>
        <w:color w:val="333333"/>
        <w:sz w:val="2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8">
    <w:nsid w:val="354D1094"/>
    <w:multiLevelType w:val="hybridMultilevel"/>
    <w:tmpl w:val="74845142"/>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64016A"/>
    <w:multiLevelType w:val="multilevel"/>
    <w:tmpl w:val="A05EA86A"/>
    <w:styleLink w:val="LFO8"/>
    <w:lvl w:ilvl="0">
      <w:numFmt w:val="bullet"/>
      <w:pStyle w:val="BRBullets"/>
      <w:lvlText w:val=""/>
      <w:lvlJc w:val="left"/>
      <w:pPr>
        <w:ind w:left="360" w:hanging="360"/>
      </w:pPr>
      <w:rPr>
        <w:rFonts w:ascii="Symbol" w:hAnsi="Symbol"/>
        <w:color w:val="000066"/>
        <w:sz w:val="22"/>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0">
    <w:nsid w:val="3C1062CF"/>
    <w:multiLevelType w:val="hybridMultilevel"/>
    <w:tmpl w:val="B866B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86B07F9"/>
    <w:multiLevelType w:val="hybridMultilevel"/>
    <w:tmpl w:val="0FA8EA0C"/>
    <w:lvl w:ilvl="0" w:tplc="BEB268CE">
      <w:start w:val="19"/>
      <w:numFmt w:val="bullet"/>
      <w:lvlText w:val="-"/>
      <w:lvlJc w:val="left"/>
      <w:pPr>
        <w:ind w:left="420" w:hanging="360"/>
      </w:pPr>
      <w:rPr>
        <w:rFonts w:ascii="Helvetica" w:eastAsiaTheme="minorHAnsi" w:hAnsi="Helvetica" w:cs="Helvetica" w:hint="default"/>
        <w:b w:val="0"/>
        <w:color w:val="333333"/>
        <w:sz w:val="21"/>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nsid w:val="4D3127B1"/>
    <w:multiLevelType w:val="hybridMultilevel"/>
    <w:tmpl w:val="6E7E3138"/>
    <w:lvl w:ilvl="0" w:tplc="4F143F22">
      <w:start w:val="4"/>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D4D583A"/>
    <w:multiLevelType w:val="hybridMultilevel"/>
    <w:tmpl w:val="327AFC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DD51C2B"/>
    <w:multiLevelType w:val="hybridMultilevel"/>
    <w:tmpl w:val="911C6BA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4FC1346"/>
    <w:multiLevelType w:val="hybridMultilevel"/>
    <w:tmpl w:val="3DAC5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6205702"/>
    <w:multiLevelType w:val="hybridMultilevel"/>
    <w:tmpl w:val="4FE8F95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940343E"/>
    <w:multiLevelType w:val="hybridMultilevel"/>
    <w:tmpl w:val="6F685D94"/>
    <w:lvl w:ilvl="0" w:tplc="B302FAC2">
      <w:start w:val="19"/>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3258E2"/>
    <w:multiLevelType w:val="hybridMultilevel"/>
    <w:tmpl w:val="47EEF9B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EE171B5"/>
    <w:multiLevelType w:val="hybridMultilevel"/>
    <w:tmpl w:val="020CE1E2"/>
    <w:lvl w:ilvl="0" w:tplc="E70A1D5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0023DBF"/>
    <w:multiLevelType w:val="hybridMultilevel"/>
    <w:tmpl w:val="65FABDDE"/>
    <w:lvl w:ilvl="0" w:tplc="4D623924">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0"/>
  </w:num>
  <w:num w:numId="2">
    <w:abstractNumId w:val="9"/>
    <w:lvlOverride w:ilvl="0">
      <w:lvl w:ilvl="0">
        <w:numFmt w:val="bullet"/>
        <w:pStyle w:val="BRBullets"/>
        <w:lvlText w:val=""/>
        <w:lvlJc w:val="left"/>
        <w:pPr>
          <w:ind w:left="1440" w:hanging="360"/>
        </w:pPr>
        <w:rPr>
          <w:rFonts w:ascii="Symbol" w:hAnsi="Symbol"/>
          <w:color w:val="auto"/>
          <w:sz w:val="22"/>
        </w:rPr>
      </w:lvl>
    </w:lvlOverride>
  </w:num>
  <w:num w:numId="3">
    <w:abstractNumId w:val="9"/>
  </w:num>
  <w:num w:numId="4">
    <w:abstractNumId w:val="2"/>
  </w:num>
  <w:num w:numId="5">
    <w:abstractNumId w:val="6"/>
  </w:num>
  <w:num w:numId="6">
    <w:abstractNumId w:val="1"/>
  </w:num>
  <w:num w:numId="7">
    <w:abstractNumId w:val="4"/>
  </w:num>
  <w:num w:numId="8">
    <w:abstractNumId w:val="16"/>
  </w:num>
  <w:num w:numId="9">
    <w:abstractNumId w:val="5"/>
  </w:num>
  <w:num w:numId="10">
    <w:abstractNumId w:val="13"/>
  </w:num>
  <w:num w:numId="11">
    <w:abstractNumId w:val="14"/>
  </w:num>
  <w:num w:numId="12">
    <w:abstractNumId w:val="3"/>
  </w:num>
  <w:num w:numId="13">
    <w:abstractNumId w:val="8"/>
  </w:num>
  <w:num w:numId="14">
    <w:abstractNumId w:val="12"/>
  </w:num>
  <w:num w:numId="15">
    <w:abstractNumId w:val="0"/>
  </w:num>
  <w:num w:numId="16">
    <w:abstractNumId w:val="10"/>
  </w:num>
  <w:num w:numId="17">
    <w:abstractNumId w:val="18"/>
  </w:num>
  <w:num w:numId="18">
    <w:abstractNumId w:val="11"/>
  </w:num>
  <w:num w:numId="19">
    <w:abstractNumId w:val="7"/>
  </w:num>
  <w:num w:numId="20">
    <w:abstractNumId w:val="17"/>
  </w:num>
  <w:num w:numId="21">
    <w:abstractNumId w:val="19"/>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465"/>
    <w:rsid w:val="00005050"/>
    <w:rsid w:val="000062C9"/>
    <w:rsid w:val="00015465"/>
    <w:rsid w:val="00025AD5"/>
    <w:rsid w:val="0003035B"/>
    <w:rsid w:val="00050953"/>
    <w:rsid w:val="000523D2"/>
    <w:rsid w:val="000A681B"/>
    <w:rsid w:val="000B65EF"/>
    <w:rsid w:val="000D6AC2"/>
    <w:rsid w:val="000F473C"/>
    <w:rsid w:val="001033AD"/>
    <w:rsid w:val="00105292"/>
    <w:rsid w:val="0010582D"/>
    <w:rsid w:val="0011630B"/>
    <w:rsid w:val="00117EE2"/>
    <w:rsid w:val="00154D24"/>
    <w:rsid w:val="001705C7"/>
    <w:rsid w:val="00171287"/>
    <w:rsid w:val="0018248A"/>
    <w:rsid w:val="001A7B2F"/>
    <w:rsid w:val="001A7F42"/>
    <w:rsid w:val="001C03BE"/>
    <w:rsid w:val="001F2CBF"/>
    <w:rsid w:val="001F7AD1"/>
    <w:rsid w:val="002064B5"/>
    <w:rsid w:val="002064DE"/>
    <w:rsid w:val="00222357"/>
    <w:rsid w:val="00225778"/>
    <w:rsid w:val="00233716"/>
    <w:rsid w:val="00234B4D"/>
    <w:rsid w:val="00272CAB"/>
    <w:rsid w:val="002834CB"/>
    <w:rsid w:val="0028421B"/>
    <w:rsid w:val="002B3229"/>
    <w:rsid w:val="002C2704"/>
    <w:rsid w:val="002E55B2"/>
    <w:rsid w:val="002F0993"/>
    <w:rsid w:val="00300B55"/>
    <w:rsid w:val="0030138C"/>
    <w:rsid w:val="003275D7"/>
    <w:rsid w:val="00351E04"/>
    <w:rsid w:val="003550B6"/>
    <w:rsid w:val="00377875"/>
    <w:rsid w:val="00386967"/>
    <w:rsid w:val="003935E2"/>
    <w:rsid w:val="00394EF4"/>
    <w:rsid w:val="003C2C94"/>
    <w:rsid w:val="003C3BC1"/>
    <w:rsid w:val="003F06C2"/>
    <w:rsid w:val="00426B31"/>
    <w:rsid w:val="004427F3"/>
    <w:rsid w:val="00465E0E"/>
    <w:rsid w:val="00466CB2"/>
    <w:rsid w:val="00473C45"/>
    <w:rsid w:val="00474CC6"/>
    <w:rsid w:val="0048090E"/>
    <w:rsid w:val="0048452A"/>
    <w:rsid w:val="00485254"/>
    <w:rsid w:val="00485CBC"/>
    <w:rsid w:val="004A6B3F"/>
    <w:rsid w:val="004C4C47"/>
    <w:rsid w:val="004F3529"/>
    <w:rsid w:val="00510599"/>
    <w:rsid w:val="005578ED"/>
    <w:rsid w:val="005674E6"/>
    <w:rsid w:val="0058216E"/>
    <w:rsid w:val="005921C0"/>
    <w:rsid w:val="005972D0"/>
    <w:rsid w:val="00597CA3"/>
    <w:rsid w:val="005A4D5B"/>
    <w:rsid w:val="005A7D79"/>
    <w:rsid w:val="005B2C2A"/>
    <w:rsid w:val="005E47B8"/>
    <w:rsid w:val="00601C0D"/>
    <w:rsid w:val="006200C7"/>
    <w:rsid w:val="00624D99"/>
    <w:rsid w:val="00633311"/>
    <w:rsid w:val="00633544"/>
    <w:rsid w:val="006350E8"/>
    <w:rsid w:val="00642B72"/>
    <w:rsid w:val="006531B2"/>
    <w:rsid w:val="00656C16"/>
    <w:rsid w:val="00675F67"/>
    <w:rsid w:val="00677C5D"/>
    <w:rsid w:val="006A7F67"/>
    <w:rsid w:val="006B5DCC"/>
    <w:rsid w:val="006C014D"/>
    <w:rsid w:val="006C2922"/>
    <w:rsid w:val="006C36A8"/>
    <w:rsid w:val="006D0306"/>
    <w:rsid w:val="006D6C21"/>
    <w:rsid w:val="006E0252"/>
    <w:rsid w:val="00706196"/>
    <w:rsid w:val="00731F6A"/>
    <w:rsid w:val="00736BE2"/>
    <w:rsid w:val="007444D3"/>
    <w:rsid w:val="00752D44"/>
    <w:rsid w:val="00755FBC"/>
    <w:rsid w:val="007643B8"/>
    <w:rsid w:val="0076697B"/>
    <w:rsid w:val="00770DA9"/>
    <w:rsid w:val="00776513"/>
    <w:rsid w:val="00782893"/>
    <w:rsid w:val="00785222"/>
    <w:rsid w:val="00796953"/>
    <w:rsid w:val="007A5959"/>
    <w:rsid w:val="007C1ACD"/>
    <w:rsid w:val="007D168F"/>
    <w:rsid w:val="007E5C4A"/>
    <w:rsid w:val="007F6EEF"/>
    <w:rsid w:val="00803B8D"/>
    <w:rsid w:val="00833314"/>
    <w:rsid w:val="008645CB"/>
    <w:rsid w:val="00875DB5"/>
    <w:rsid w:val="0087739E"/>
    <w:rsid w:val="00883C92"/>
    <w:rsid w:val="008910AE"/>
    <w:rsid w:val="008921B3"/>
    <w:rsid w:val="008B2D94"/>
    <w:rsid w:val="008F122E"/>
    <w:rsid w:val="009003BB"/>
    <w:rsid w:val="00922877"/>
    <w:rsid w:val="00927C28"/>
    <w:rsid w:val="009324FF"/>
    <w:rsid w:val="00942DB9"/>
    <w:rsid w:val="009438F4"/>
    <w:rsid w:val="00944886"/>
    <w:rsid w:val="00945A2E"/>
    <w:rsid w:val="0096722E"/>
    <w:rsid w:val="00977BBF"/>
    <w:rsid w:val="00990599"/>
    <w:rsid w:val="00997AB7"/>
    <w:rsid w:val="009A5DCA"/>
    <w:rsid w:val="009D6E8A"/>
    <w:rsid w:val="009E2D19"/>
    <w:rsid w:val="009E6F65"/>
    <w:rsid w:val="009E7D53"/>
    <w:rsid w:val="009F5669"/>
    <w:rsid w:val="00A2764F"/>
    <w:rsid w:val="00A32137"/>
    <w:rsid w:val="00A3369B"/>
    <w:rsid w:val="00A37696"/>
    <w:rsid w:val="00A44382"/>
    <w:rsid w:val="00A47747"/>
    <w:rsid w:val="00A47CFB"/>
    <w:rsid w:val="00A70940"/>
    <w:rsid w:val="00A72DD7"/>
    <w:rsid w:val="00A84566"/>
    <w:rsid w:val="00A96124"/>
    <w:rsid w:val="00A963A2"/>
    <w:rsid w:val="00AA1B1E"/>
    <w:rsid w:val="00AB506C"/>
    <w:rsid w:val="00AD6BAB"/>
    <w:rsid w:val="00AF5734"/>
    <w:rsid w:val="00B04DD0"/>
    <w:rsid w:val="00B13355"/>
    <w:rsid w:val="00B44655"/>
    <w:rsid w:val="00B4715E"/>
    <w:rsid w:val="00B55FEA"/>
    <w:rsid w:val="00B646B9"/>
    <w:rsid w:val="00B65B79"/>
    <w:rsid w:val="00B70E8F"/>
    <w:rsid w:val="00B82A9C"/>
    <w:rsid w:val="00B83866"/>
    <w:rsid w:val="00B90EF8"/>
    <w:rsid w:val="00B97C96"/>
    <w:rsid w:val="00BB2080"/>
    <w:rsid w:val="00BC4782"/>
    <w:rsid w:val="00BE023B"/>
    <w:rsid w:val="00C01809"/>
    <w:rsid w:val="00C12103"/>
    <w:rsid w:val="00C15905"/>
    <w:rsid w:val="00C55F79"/>
    <w:rsid w:val="00C626BB"/>
    <w:rsid w:val="00C65441"/>
    <w:rsid w:val="00C67143"/>
    <w:rsid w:val="00C73D51"/>
    <w:rsid w:val="00C75F57"/>
    <w:rsid w:val="00C77187"/>
    <w:rsid w:val="00C93FDC"/>
    <w:rsid w:val="00CA104C"/>
    <w:rsid w:val="00CA6A1C"/>
    <w:rsid w:val="00CB3851"/>
    <w:rsid w:val="00CC52F9"/>
    <w:rsid w:val="00CE0F02"/>
    <w:rsid w:val="00CF4369"/>
    <w:rsid w:val="00CF50C7"/>
    <w:rsid w:val="00D01BF4"/>
    <w:rsid w:val="00D30FC2"/>
    <w:rsid w:val="00D31C98"/>
    <w:rsid w:val="00D34774"/>
    <w:rsid w:val="00D45CF9"/>
    <w:rsid w:val="00D46F6B"/>
    <w:rsid w:val="00D51ECE"/>
    <w:rsid w:val="00DB78E2"/>
    <w:rsid w:val="00DC4821"/>
    <w:rsid w:val="00DE1D9C"/>
    <w:rsid w:val="00DE4B23"/>
    <w:rsid w:val="00E0667E"/>
    <w:rsid w:val="00E11E66"/>
    <w:rsid w:val="00E30964"/>
    <w:rsid w:val="00E340B3"/>
    <w:rsid w:val="00E45151"/>
    <w:rsid w:val="00E54974"/>
    <w:rsid w:val="00E75820"/>
    <w:rsid w:val="00E81B00"/>
    <w:rsid w:val="00E87C3E"/>
    <w:rsid w:val="00E9093B"/>
    <w:rsid w:val="00EA14B6"/>
    <w:rsid w:val="00EA37F5"/>
    <w:rsid w:val="00EB260B"/>
    <w:rsid w:val="00EC0BF4"/>
    <w:rsid w:val="00EC200D"/>
    <w:rsid w:val="00ED23AC"/>
    <w:rsid w:val="00EF4655"/>
    <w:rsid w:val="00F052B2"/>
    <w:rsid w:val="00F228B1"/>
    <w:rsid w:val="00F41641"/>
    <w:rsid w:val="00F55340"/>
    <w:rsid w:val="00F55FCE"/>
    <w:rsid w:val="00FA6FFF"/>
    <w:rsid w:val="00FA7923"/>
    <w:rsid w:val="00FB3A60"/>
    <w:rsid w:val="00FC18C7"/>
    <w:rsid w:val="00FC6F31"/>
    <w:rsid w:val="00FC7713"/>
    <w:rsid w:val="00FD6C17"/>
    <w:rsid w:val="00FE531E"/>
    <w:rsid w:val="00FF39B4"/>
    <w:rsid w:val="00FF59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465"/>
    <w:rPr>
      <w:rFonts w:ascii="Calibri" w:hAnsi="Calibri" w:cs="Times New Roman"/>
      <w:lang w:eastAsia="en-GB"/>
    </w:rPr>
  </w:style>
  <w:style w:type="paragraph" w:styleId="Heading2">
    <w:name w:val="heading 2"/>
    <w:basedOn w:val="Normal"/>
    <w:link w:val="Heading2Char"/>
    <w:uiPriority w:val="9"/>
    <w:qFormat/>
    <w:rsid w:val="008921B3"/>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15465"/>
    <w:pPr>
      <w:ind w:left="720"/>
    </w:pPr>
  </w:style>
  <w:style w:type="paragraph" w:styleId="PlainText">
    <w:name w:val="Plain Text"/>
    <w:basedOn w:val="Normal"/>
    <w:link w:val="PlainTextChar"/>
    <w:uiPriority w:val="99"/>
    <w:unhideWhenUsed/>
    <w:rsid w:val="00015465"/>
  </w:style>
  <w:style w:type="character" w:customStyle="1" w:styleId="PlainTextChar">
    <w:name w:val="Plain Text Char"/>
    <w:basedOn w:val="DefaultParagraphFont"/>
    <w:link w:val="PlainText"/>
    <w:uiPriority w:val="99"/>
    <w:rsid w:val="00015465"/>
    <w:rPr>
      <w:rFonts w:ascii="Calibri" w:hAnsi="Calibri" w:cs="Times New Roman"/>
      <w:lang w:eastAsia="en-GB"/>
    </w:rPr>
  </w:style>
  <w:style w:type="paragraph" w:customStyle="1" w:styleId="BRBullets">
    <w:name w:val="BR_Bullets"/>
    <w:basedOn w:val="Normal"/>
    <w:uiPriority w:val="99"/>
    <w:rsid w:val="00015465"/>
    <w:pPr>
      <w:numPr>
        <w:numId w:val="2"/>
      </w:numPr>
      <w:suppressAutoHyphens/>
      <w:autoSpaceDN w:val="0"/>
      <w:textAlignment w:val="baseline"/>
    </w:pPr>
    <w:rPr>
      <w:rFonts w:eastAsia="Times New Roman" w:cs="Arial"/>
    </w:rPr>
  </w:style>
  <w:style w:type="numbering" w:customStyle="1" w:styleId="LFO8">
    <w:name w:val="LFO8"/>
    <w:rsid w:val="00015465"/>
    <w:pPr>
      <w:numPr>
        <w:numId w:val="3"/>
      </w:numPr>
    </w:pPr>
  </w:style>
  <w:style w:type="character" w:styleId="CommentReference">
    <w:name w:val="annotation reference"/>
    <w:basedOn w:val="DefaultParagraphFont"/>
    <w:uiPriority w:val="99"/>
    <w:semiHidden/>
    <w:unhideWhenUsed/>
    <w:rsid w:val="0096722E"/>
    <w:rPr>
      <w:sz w:val="16"/>
      <w:szCs w:val="16"/>
    </w:rPr>
  </w:style>
  <w:style w:type="paragraph" w:styleId="CommentText">
    <w:name w:val="annotation text"/>
    <w:basedOn w:val="Normal"/>
    <w:link w:val="CommentTextChar"/>
    <w:uiPriority w:val="99"/>
    <w:semiHidden/>
    <w:unhideWhenUsed/>
    <w:rsid w:val="0096722E"/>
    <w:rPr>
      <w:sz w:val="20"/>
      <w:szCs w:val="20"/>
    </w:rPr>
  </w:style>
  <w:style w:type="character" w:customStyle="1" w:styleId="CommentTextChar">
    <w:name w:val="Comment Text Char"/>
    <w:basedOn w:val="DefaultParagraphFont"/>
    <w:link w:val="CommentText"/>
    <w:uiPriority w:val="99"/>
    <w:semiHidden/>
    <w:rsid w:val="0096722E"/>
    <w:rPr>
      <w:rFonts w:ascii="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6722E"/>
    <w:rPr>
      <w:b/>
      <w:bCs/>
    </w:rPr>
  </w:style>
  <w:style w:type="character" w:customStyle="1" w:styleId="CommentSubjectChar">
    <w:name w:val="Comment Subject Char"/>
    <w:basedOn w:val="CommentTextChar"/>
    <w:link w:val="CommentSubject"/>
    <w:uiPriority w:val="99"/>
    <w:semiHidden/>
    <w:rsid w:val="0096722E"/>
    <w:rPr>
      <w:rFonts w:ascii="Calibri" w:hAnsi="Calibri" w:cs="Times New Roman"/>
      <w:b/>
      <w:bCs/>
      <w:sz w:val="20"/>
      <w:szCs w:val="20"/>
      <w:lang w:eastAsia="en-GB"/>
    </w:rPr>
  </w:style>
  <w:style w:type="paragraph" w:styleId="BalloonText">
    <w:name w:val="Balloon Text"/>
    <w:basedOn w:val="Normal"/>
    <w:link w:val="BalloonTextChar"/>
    <w:uiPriority w:val="99"/>
    <w:semiHidden/>
    <w:unhideWhenUsed/>
    <w:rsid w:val="009672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22E"/>
    <w:rPr>
      <w:rFonts w:ascii="Segoe UI" w:hAnsi="Segoe UI" w:cs="Segoe UI"/>
      <w:sz w:val="18"/>
      <w:szCs w:val="18"/>
      <w:lang w:eastAsia="en-GB"/>
    </w:rPr>
  </w:style>
  <w:style w:type="paragraph" w:styleId="FootnoteText">
    <w:name w:val="footnote text"/>
    <w:basedOn w:val="Normal"/>
    <w:link w:val="FootnoteTextChar"/>
    <w:uiPriority w:val="99"/>
    <w:semiHidden/>
    <w:unhideWhenUsed/>
    <w:rsid w:val="006D0306"/>
    <w:rPr>
      <w:sz w:val="20"/>
      <w:szCs w:val="20"/>
    </w:rPr>
  </w:style>
  <w:style w:type="character" w:customStyle="1" w:styleId="FootnoteTextChar">
    <w:name w:val="Footnote Text Char"/>
    <w:basedOn w:val="DefaultParagraphFont"/>
    <w:link w:val="FootnoteText"/>
    <w:uiPriority w:val="99"/>
    <w:semiHidden/>
    <w:rsid w:val="006D0306"/>
    <w:rPr>
      <w:rFonts w:ascii="Calibri" w:hAnsi="Calibri" w:cs="Times New Roman"/>
      <w:sz w:val="20"/>
      <w:szCs w:val="20"/>
      <w:lang w:eastAsia="en-GB"/>
    </w:rPr>
  </w:style>
  <w:style w:type="character" w:styleId="FootnoteReference">
    <w:name w:val="footnote reference"/>
    <w:basedOn w:val="DefaultParagraphFont"/>
    <w:uiPriority w:val="99"/>
    <w:semiHidden/>
    <w:unhideWhenUsed/>
    <w:rsid w:val="006D0306"/>
    <w:rPr>
      <w:vertAlign w:val="superscript"/>
    </w:rPr>
  </w:style>
  <w:style w:type="character" w:styleId="Hyperlink">
    <w:name w:val="Hyperlink"/>
    <w:basedOn w:val="DefaultParagraphFont"/>
    <w:uiPriority w:val="99"/>
    <w:rsid w:val="00A963A2"/>
    <w:rPr>
      <w:color w:val="0000FF"/>
      <w:u w:val="single"/>
    </w:rPr>
  </w:style>
  <w:style w:type="paragraph" w:styleId="NoSpacing">
    <w:name w:val="No Spacing"/>
    <w:basedOn w:val="Normal"/>
    <w:uiPriority w:val="1"/>
    <w:qFormat/>
    <w:rsid w:val="00B65B79"/>
    <w:rPr>
      <w:lang w:eastAsia="en-US"/>
    </w:rPr>
  </w:style>
  <w:style w:type="character" w:customStyle="1" w:styleId="Heading2Char">
    <w:name w:val="Heading 2 Char"/>
    <w:basedOn w:val="DefaultParagraphFont"/>
    <w:link w:val="Heading2"/>
    <w:uiPriority w:val="9"/>
    <w:rsid w:val="008921B3"/>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8921B3"/>
  </w:style>
  <w:style w:type="paragraph" w:styleId="NormalWeb">
    <w:name w:val="Normal (Web)"/>
    <w:basedOn w:val="Normal"/>
    <w:uiPriority w:val="99"/>
    <w:unhideWhenUsed/>
    <w:rsid w:val="00C01809"/>
    <w:pPr>
      <w:spacing w:before="100" w:beforeAutospacing="1" w:after="100" w:afterAutospacing="1"/>
    </w:pPr>
    <w:rPr>
      <w:rFonts w:ascii="Times New Roman" w:eastAsia="Times New Roman" w:hAnsi="Times New Roman"/>
      <w:sz w:val="24"/>
      <w:szCs w:val="24"/>
    </w:rPr>
  </w:style>
  <w:style w:type="character" w:styleId="Emphasis">
    <w:name w:val="Emphasis"/>
    <w:basedOn w:val="DefaultParagraphFont"/>
    <w:uiPriority w:val="20"/>
    <w:qFormat/>
    <w:rsid w:val="00C65441"/>
    <w:rPr>
      <w:i/>
      <w:iCs/>
    </w:rPr>
  </w:style>
  <w:style w:type="character" w:styleId="Strong">
    <w:name w:val="Strong"/>
    <w:basedOn w:val="DefaultParagraphFont"/>
    <w:uiPriority w:val="22"/>
    <w:qFormat/>
    <w:rsid w:val="00675F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465"/>
    <w:rPr>
      <w:rFonts w:ascii="Calibri" w:hAnsi="Calibri" w:cs="Times New Roman"/>
      <w:lang w:eastAsia="en-GB"/>
    </w:rPr>
  </w:style>
  <w:style w:type="paragraph" w:styleId="Heading2">
    <w:name w:val="heading 2"/>
    <w:basedOn w:val="Normal"/>
    <w:link w:val="Heading2Char"/>
    <w:uiPriority w:val="9"/>
    <w:qFormat/>
    <w:rsid w:val="008921B3"/>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15465"/>
    <w:pPr>
      <w:ind w:left="720"/>
    </w:pPr>
  </w:style>
  <w:style w:type="paragraph" w:styleId="PlainText">
    <w:name w:val="Plain Text"/>
    <w:basedOn w:val="Normal"/>
    <w:link w:val="PlainTextChar"/>
    <w:uiPriority w:val="99"/>
    <w:unhideWhenUsed/>
    <w:rsid w:val="00015465"/>
  </w:style>
  <w:style w:type="character" w:customStyle="1" w:styleId="PlainTextChar">
    <w:name w:val="Plain Text Char"/>
    <w:basedOn w:val="DefaultParagraphFont"/>
    <w:link w:val="PlainText"/>
    <w:uiPriority w:val="99"/>
    <w:rsid w:val="00015465"/>
    <w:rPr>
      <w:rFonts w:ascii="Calibri" w:hAnsi="Calibri" w:cs="Times New Roman"/>
      <w:lang w:eastAsia="en-GB"/>
    </w:rPr>
  </w:style>
  <w:style w:type="paragraph" w:customStyle="1" w:styleId="BRBullets">
    <w:name w:val="BR_Bullets"/>
    <w:basedOn w:val="Normal"/>
    <w:uiPriority w:val="99"/>
    <w:rsid w:val="00015465"/>
    <w:pPr>
      <w:numPr>
        <w:numId w:val="2"/>
      </w:numPr>
      <w:suppressAutoHyphens/>
      <w:autoSpaceDN w:val="0"/>
      <w:textAlignment w:val="baseline"/>
    </w:pPr>
    <w:rPr>
      <w:rFonts w:eastAsia="Times New Roman" w:cs="Arial"/>
    </w:rPr>
  </w:style>
  <w:style w:type="numbering" w:customStyle="1" w:styleId="LFO8">
    <w:name w:val="LFO8"/>
    <w:rsid w:val="00015465"/>
    <w:pPr>
      <w:numPr>
        <w:numId w:val="3"/>
      </w:numPr>
    </w:pPr>
  </w:style>
  <w:style w:type="character" w:styleId="CommentReference">
    <w:name w:val="annotation reference"/>
    <w:basedOn w:val="DefaultParagraphFont"/>
    <w:uiPriority w:val="99"/>
    <w:semiHidden/>
    <w:unhideWhenUsed/>
    <w:rsid w:val="0096722E"/>
    <w:rPr>
      <w:sz w:val="16"/>
      <w:szCs w:val="16"/>
    </w:rPr>
  </w:style>
  <w:style w:type="paragraph" w:styleId="CommentText">
    <w:name w:val="annotation text"/>
    <w:basedOn w:val="Normal"/>
    <w:link w:val="CommentTextChar"/>
    <w:uiPriority w:val="99"/>
    <w:semiHidden/>
    <w:unhideWhenUsed/>
    <w:rsid w:val="0096722E"/>
    <w:rPr>
      <w:sz w:val="20"/>
      <w:szCs w:val="20"/>
    </w:rPr>
  </w:style>
  <w:style w:type="character" w:customStyle="1" w:styleId="CommentTextChar">
    <w:name w:val="Comment Text Char"/>
    <w:basedOn w:val="DefaultParagraphFont"/>
    <w:link w:val="CommentText"/>
    <w:uiPriority w:val="99"/>
    <w:semiHidden/>
    <w:rsid w:val="0096722E"/>
    <w:rPr>
      <w:rFonts w:ascii="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6722E"/>
    <w:rPr>
      <w:b/>
      <w:bCs/>
    </w:rPr>
  </w:style>
  <w:style w:type="character" w:customStyle="1" w:styleId="CommentSubjectChar">
    <w:name w:val="Comment Subject Char"/>
    <w:basedOn w:val="CommentTextChar"/>
    <w:link w:val="CommentSubject"/>
    <w:uiPriority w:val="99"/>
    <w:semiHidden/>
    <w:rsid w:val="0096722E"/>
    <w:rPr>
      <w:rFonts w:ascii="Calibri" w:hAnsi="Calibri" w:cs="Times New Roman"/>
      <w:b/>
      <w:bCs/>
      <w:sz w:val="20"/>
      <w:szCs w:val="20"/>
      <w:lang w:eastAsia="en-GB"/>
    </w:rPr>
  </w:style>
  <w:style w:type="paragraph" w:styleId="BalloonText">
    <w:name w:val="Balloon Text"/>
    <w:basedOn w:val="Normal"/>
    <w:link w:val="BalloonTextChar"/>
    <w:uiPriority w:val="99"/>
    <w:semiHidden/>
    <w:unhideWhenUsed/>
    <w:rsid w:val="009672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22E"/>
    <w:rPr>
      <w:rFonts w:ascii="Segoe UI" w:hAnsi="Segoe UI" w:cs="Segoe UI"/>
      <w:sz w:val="18"/>
      <w:szCs w:val="18"/>
      <w:lang w:eastAsia="en-GB"/>
    </w:rPr>
  </w:style>
  <w:style w:type="paragraph" w:styleId="FootnoteText">
    <w:name w:val="footnote text"/>
    <w:basedOn w:val="Normal"/>
    <w:link w:val="FootnoteTextChar"/>
    <w:uiPriority w:val="99"/>
    <w:semiHidden/>
    <w:unhideWhenUsed/>
    <w:rsid w:val="006D0306"/>
    <w:rPr>
      <w:sz w:val="20"/>
      <w:szCs w:val="20"/>
    </w:rPr>
  </w:style>
  <w:style w:type="character" w:customStyle="1" w:styleId="FootnoteTextChar">
    <w:name w:val="Footnote Text Char"/>
    <w:basedOn w:val="DefaultParagraphFont"/>
    <w:link w:val="FootnoteText"/>
    <w:uiPriority w:val="99"/>
    <w:semiHidden/>
    <w:rsid w:val="006D0306"/>
    <w:rPr>
      <w:rFonts w:ascii="Calibri" w:hAnsi="Calibri" w:cs="Times New Roman"/>
      <w:sz w:val="20"/>
      <w:szCs w:val="20"/>
      <w:lang w:eastAsia="en-GB"/>
    </w:rPr>
  </w:style>
  <w:style w:type="character" w:styleId="FootnoteReference">
    <w:name w:val="footnote reference"/>
    <w:basedOn w:val="DefaultParagraphFont"/>
    <w:uiPriority w:val="99"/>
    <w:semiHidden/>
    <w:unhideWhenUsed/>
    <w:rsid w:val="006D0306"/>
    <w:rPr>
      <w:vertAlign w:val="superscript"/>
    </w:rPr>
  </w:style>
  <w:style w:type="character" w:styleId="Hyperlink">
    <w:name w:val="Hyperlink"/>
    <w:basedOn w:val="DefaultParagraphFont"/>
    <w:uiPriority w:val="99"/>
    <w:rsid w:val="00A963A2"/>
    <w:rPr>
      <w:color w:val="0000FF"/>
      <w:u w:val="single"/>
    </w:rPr>
  </w:style>
  <w:style w:type="paragraph" w:styleId="NoSpacing">
    <w:name w:val="No Spacing"/>
    <w:basedOn w:val="Normal"/>
    <w:uiPriority w:val="1"/>
    <w:qFormat/>
    <w:rsid w:val="00B65B79"/>
    <w:rPr>
      <w:lang w:eastAsia="en-US"/>
    </w:rPr>
  </w:style>
  <w:style w:type="character" w:customStyle="1" w:styleId="Heading2Char">
    <w:name w:val="Heading 2 Char"/>
    <w:basedOn w:val="DefaultParagraphFont"/>
    <w:link w:val="Heading2"/>
    <w:uiPriority w:val="9"/>
    <w:rsid w:val="008921B3"/>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8921B3"/>
  </w:style>
  <w:style w:type="paragraph" w:styleId="NormalWeb">
    <w:name w:val="Normal (Web)"/>
    <w:basedOn w:val="Normal"/>
    <w:uiPriority w:val="99"/>
    <w:unhideWhenUsed/>
    <w:rsid w:val="00C01809"/>
    <w:pPr>
      <w:spacing w:before="100" w:beforeAutospacing="1" w:after="100" w:afterAutospacing="1"/>
    </w:pPr>
    <w:rPr>
      <w:rFonts w:ascii="Times New Roman" w:eastAsia="Times New Roman" w:hAnsi="Times New Roman"/>
      <w:sz w:val="24"/>
      <w:szCs w:val="24"/>
    </w:rPr>
  </w:style>
  <w:style w:type="character" w:styleId="Emphasis">
    <w:name w:val="Emphasis"/>
    <w:basedOn w:val="DefaultParagraphFont"/>
    <w:uiPriority w:val="20"/>
    <w:qFormat/>
    <w:rsid w:val="00C65441"/>
    <w:rPr>
      <w:i/>
      <w:iCs/>
    </w:rPr>
  </w:style>
  <w:style w:type="character" w:styleId="Strong">
    <w:name w:val="Strong"/>
    <w:basedOn w:val="DefaultParagraphFont"/>
    <w:uiPriority w:val="22"/>
    <w:qFormat/>
    <w:rsid w:val="00675F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17193">
      <w:bodyDiv w:val="1"/>
      <w:marLeft w:val="0"/>
      <w:marRight w:val="0"/>
      <w:marTop w:val="0"/>
      <w:marBottom w:val="0"/>
      <w:divBdr>
        <w:top w:val="none" w:sz="0" w:space="0" w:color="auto"/>
        <w:left w:val="none" w:sz="0" w:space="0" w:color="auto"/>
        <w:bottom w:val="none" w:sz="0" w:space="0" w:color="auto"/>
        <w:right w:val="none" w:sz="0" w:space="0" w:color="auto"/>
      </w:divBdr>
    </w:div>
    <w:div w:id="274945195">
      <w:bodyDiv w:val="1"/>
      <w:marLeft w:val="0"/>
      <w:marRight w:val="0"/>
      <w:marTop w:val="0"/>
      <w:marBottom w:val="0"/>
      <w:divBdr>
        <w:top w:val="none" w:sz="0" w:space="0" w:color="auto"/>
        <w:left w:val="none" w:sz="0" w:space="0" w:color="auto"/>
        <w:bottom w:val="none" w:sz="0" w:space="0" w:color="auto"/>
        <w:right w:val="none" w:sz="0" w:space="0" w:color="auto"/>
      </w:divBdr>
    </w:div>
    <w:div w:id="389615971">
      <w:bodyDiv w:val="1"/>
      <w:marLeft w:val="0"/>
      <w:marRight w:val="0"/>
      <w:marTop w:val="0"/>
      <w:marBottom w:val="0"/>
      <w:divBdr>
        <w:top w:val="none" w:sz="0" w:space="0" w:color="auto"/>
        <w:left w:val="none" w:sz="0" w:space="0" w:color="auto"/>
        <w:bottom w:val="none" w:sz="0" w:space="0" w:color="auto"/>
        <w:right w:val="none" w:sz="0" w:space="0" w:color="auto"/>
      </w:divBdr>
    </w:div>
    <w:div w:id="408775435">
      <w:bodyDiv w:val="1"/>
      <w:marLeft w:val="0"/>
      <w:marRight w:val="0"/>
      <w:marTop w:val="0"/>
      <w:marBottom w:val="0"/>
      <w:divBdr>
        <w:top w:val="none" w:sz="0" w:space="0" w:color="auto"/>
        <w:left w:val="none" w:sz="0" w:space="0" w:color="auto"/>
        <w:bottom w:val="none" w:sz="0" w:space="0" w:color="auto"/>
        <w:right w:val="none" w:sz="0" w:space="0" w:color="auto"/>
      </w:divBdr>
    </w:div>
    <w:div w:id="623853379">
      <w:bodyDiv w:val="1"/>
      <w:marLeft w:val="0"/>
      <w:marRight w:val="0"/>
      <w:marTop w:val="0"/>
      <w:marBottom w:val="0"/>
      <w:divBdr>
        <w:top w:val="none" w:sz="0" w:space="0" w:color="auto"/>
        <w:left w:val="none" w:sz="0" w:space="0" w:color="auto"/>
        <w:bottom w:val="none" w:sz="0" w:space="0" w:color="auto"/>
        <w:right w:val="none" w:sz="0" w:space="0" w:color="auto"/>
      </w:divBdr>
    </w:div>
    <w:div w:id="850293962">
      <w:bodyDiv w:val="1"/>
      <w:marLeft w:val="0"/>
      <w:marRight w:val="0"/>
      <w:marTop w:val="0"/>
      <w:marBottom w:val="0"/>
      <w:divBdr>
        <w:top w:val="none" w:sz="0" w:space="0" w:color="auto"/>
        <w:left w:val="none" w:sz="0" w:space="0" w:color="auto"/>
        <w:bottom w:val="none" w:sz="0" w:space="0" w:color="auto"/>
        <w:right w:val="none" w:sz="0" w:space="0" w:color="auto"/>
      </w:divBdr>
    </w:div>
    <w:div w:id="1099132935">
      <w:bodyDiv w:val="1"/>
      <w:marLeft w:val="0"/>
      <w:marRight w:val="0"/>
      <w:marTop w:val="0"/>
      <w:marBottom w:val="0"/>
      <w:divBdr>
        <w:top w:val="none" w:sz="0" w:space="0" w:color="auto"/>
        <w:left w:val="none" w:sz="0" w:space="0" w:color="auto"/>
        <w:bottom w:val="none" w:sz="0" w:space="0" w:color="auto"/>
        <w:right w:val="none" w:sz="0" w:space="0" w:color="auto"/>
      </w:divBdr>
    </w:div>
    <w:div w:id="1403329883">
      <w:bodyDiv w:val="1"/>
      <w:marLeft w:val="0"/>
      <w:marRight w:val="0"/>
      <w:marTop w:val="0"/>
      <w:marBottom w:val="0"/>
      <w:divBdr>
        <w:top w:val="none" w:sz="0" w:space="0" w:color="auto"/>
        <w:left w:val="none" w:sz="0" w:space="0" w:color="auto"/>
        <w:bottom w:val="none" w:sz="0" w:space="0" w:color="auto"/>
        <w:right w:val="none" w:sz="0" w:space="0" w:color="auto"/>
      </w:divBdr>
    </w:div>
    <w:div w:id="1615987532">
      <w:bodyDiv w:val="1"/>
      <w:marLeft w:val="0"/>
      <w:marRight w:val="0"/>
      <w:marTop w:val="0"/>
      <w:marBottom w:val="0"/>
      <w:divBdr>
        <w:top w:val="none" w:sz="0" w:space="0" w:color="auto"/>
        <w:left w:val="none" w:sz="0" w:space="0" w:color="auto"/>
        <w:bottom w:val="none" w:sz="0" w:space="0" w:color="auto"/>
        <w:right w:val="none" w:sz="0" w:space="0" w:color="auto"/>
      </w:divBdr>
    </w:div>
    <w:div w:id="1761639402">
      <w:bodyDiv w:val="1"/>
      <w:marLeft w:val="0"/>
      <w:marRight w:val="0"/>
      <w:marTop w:val="0"/>
      <w:marBottom w:val="0"/>
      <w:divBdr>
        <w:top w:val="none" w:sz="0" w:space="0" w:color="auto"/>
        <w:left w:val="none" w:sz="0" w:space="0" w:color="auto"/>
        <w:bottom w:val="none" w:sz="0" w:space="0" w:color="auto"/>
        <w:right w:val="none" w:sz="0" w:space="0" w:color="auto"/>
      </w:divBdr>
    </w:div>
    <w:div w:id="1776747079">
      <w:bodyDiv w:val="1"/>
      <w:marLeft w:val="0"/>
      <w:marRight w:val="0"/>
      <w:marTop w:val="0"/>
      <w:marBottom w:val="0"/>
      <w:divBdr>
        <w:top w:val="none" w:sz="0" w:space="0" w:color="auto"/>
        <w:left w:val="none" w:sz="0" w:space="0" w:color="auto"/>
        <w:bottom w:val="none" w:sz="0" w:space="0" w:color="auto"/>
        <w:right w:val="none" w:sz="0" w:space="0" w:color="auto"/>
      </w:divBdr>
    </w:div>
    <w:div w:id="196805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ndanyfilm.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ndrea@bva.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ust@bluerubicon.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indAnyFilm.com" TargetMode="External"/><Relationship Id="rId4" Type="http://schemas.microsoft.com/office/2007/relationships/stylesWithEffects" Target="stylesWithEffects.xml"/><Relationship Id="rId9" Type="http://schemas.openxmlformats.org/officeDocument/2006/relationships/hyperlink" Target="http://www.FindAnyFilm.com" TargetMode="External"/><Relationship Id="rId14" Type="http://schemas.openxmlformats.org/officeDocument/2006/relationships/hyperlink" Target="http://www.industrytrust.co.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uploads/system/uploads/attachment_data/file/449592/new_OCI_doc_2907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52076-FECC-4731-B29E-8FEC25C29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5666</Characters>
  <Application>Microsoft Office Word</Application>
  <DocSecurity>0</DocSecurity>
  <Lines>106</Lines>
  <Paragraphs>28</Paragraphs>
  <ScaleCrop>false</ScaleCrop>
  <HeadingPairs>
    <vt:vector size="2" baseType="variant">
      <vt:variant>
        <vt:lpstr>Title</vt:lpstr>
      </vt:variant>
      <vt:variant>
        <vt:i4>1</vt:i4>
      </vt:variant>
    </vt:vector>
  </HeadingPairs>
  <TitlesOfParts>
    <vt:vector size="1" baseType="lpstr">
      <vt:lpstr/>
    </vt:vector>
  </TitlesOfParts>
  <Company>Blue Rubicon</Company>
  <LinksUpToDate>false</LinksUpToDate>
  <CharactersWithSpaces>6723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clairel</dc:creator>
  <cp:lastModifiedBy>Andrea Ayre</cp:lastModifiedBy>
  <cp:revision>2</cp:revision>
  <cp:lastPrinted>2015-11-16T18:39:00Z</cp:lastPrinted>
  <dcterms:created xsi:type="dcterms:W3CDTF">2015-11-17T19:28:00Z</dcterms:created>
  <dcterms:modified xsi:type="dcterms:W3CDTF">2015-11-17T19:28:00Z</dcterms:modified>
</cp:coreProperties>
</file>