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A8F902" w14:textId="019F8C2B" w:rsidR="00CD6680" w:rsidRDefault="00D05933" w:rsidP="00CD6680">
      <w:r>
        <w:rPr>
          <w:rFonts w:eastAsiaTheme="minorEastAsia"/>
          <w:bCs/>
          <w:noProof/>
          <w:lang w:eastAsia="en-GB"/>
        </w:rPr>
        <w:drawing>
          <wp:anchor distT="0" distB="0" distL="114300" distR="114300" simplePos="0" relativeHeight="251658240" behindDoc="1" locked="0" layoutInCell="1" allowOverlap="1" wp14:anchorId="6379F31D" wp14:editId="6A630200">
            <wp:simplePos x="0" y="0"/>
            <wp:positionH relativeFrom="column">
              <wp:posOffset>4095750</wp:posOffset>
            </wp:positionH>
            <wp:positionV relativeFrom="paragraph">
              <wp:posOffset>0</wp:posOffset>
            </wp:positionV>
            <wp:extent cx="1642110" cy="635635"/>
            <wp:effectExtent l="0" t="0" r="0" b="0"/>
            <wp:wrapTight wrapText="bothSides">
              <wp:wrapPolygon edited="0">
                <wp:start x="0" y="0"/>
                <wp:lineTo x="0" y="20715"/>
                <wp:lineTo x="21299" y="20715"/>
                <wp:lineTo x="2129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stryTrust_RGB_72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2110" cy="635635"/>
                    </a:xfrm>
                    <a:prstGeom prst="rect">
                      <a:avLst/>
                    </a:prstGeom>
                  </pic:spPr>
                </pic:pic>
              </a:graphicData>
            </a:graphic>
            <wp14:sizeRelH relativeFrom="page">
              <wp14:pctWidth>0</wp14:pctWidth>
            </wp14:sizeRelH>
            <wp14:sizeRelV relativeFrom="page">
              <wp14:pctHeight>0</wp14:pctHeight>
            </wp14:sizeRelV>
          </wp:anchor>
        </w:drawing>
      </w:r>
      <w:r w:rsidR="00CD6680">
        <w:rPr>
          <w:noProof/>
          <w:lang w:eastAsia="en-GB"/>
        </w:rPr>
        <w:drawing>
          <wp:inline distT="0" distB="0" distL="0" distR="0" wp14:anchorId="687DE437" wp14:editId="6B41B9DB">
            <wp:extent cx="2209800" cy="638175"/>
            <wp:effectExtent l="0" t="0" r="0" b="9525"/>
            <wp:docPr id="1" name="Picture 1" descr="http://vizeum.co.uk/files/2014/02/Primesight-Logo-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zeum.co.uk/files/2014/02/Primesight-Logo-RG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3531" cy="642140"/>
                    </a:xfrm>
                    <a:prstGeom prst="rect">
                      <a:avLst/>
                    </a:prstGeom>
                    <a:noFill/>
                    <a:ln>
                      <a:noFill/>
                    </a:ln>
                  </pic:spPr>
                </pic:pic>
              </a:graphicData>
            </a:graphic>
          </wp:inline>
        </w:drawing>
      </w:r>
    </w:p>
    <w:p w14:paraId="73D01051" w14:textId="77777777" w:rsidR="00E91E95" w:rsidRDefault="00E91E95" w:rsidP="00CD6680">
      <w:pPr>
        <w:spacing w:after="0" w:line="276" w:lineRule="auto"/>
        <w:rPr>
          <w:rFonts w:eastAsiaTheme="minorEastAsia"/>
          <w:b/>
          <w:bCs/>
        </w:rPr>
      </w:pPr>
    </w:p>
    <w:p w14:paraId="2CA68B84" w14:textId="77777777" w:rsidR="00CD6680" w:rsidRPr="00A77185" w:rsidRDefault="00CD6680" w:rsidP="00CD6680">
      <w:pPr>
        <w:spacing w:after="0" w:line="276" w:lineRule="auto"/>
        <w:rPr>
          <w:rFonts w:eastAsiaTheme="minorEastAsia"/>
          <w:b/>
          <w:bCs/>
        </w:rPr>
      </w:pPr>
      <w:r w:rsidRPr="00A77185">
        <w:rPr>
          <w:rFonts w:eastAsiaTheme="minorEastAsia"/>
          <w:b/>
          <w:bCs/>
        </w:rPr>
        <w:t>Press release</w:t>
      </w:r>
    </w:p>
    <w:p w14:paraId="0C430A64" w14:textId="77777777" w:rsidR="00CD6680" w:rsidRPr="00A77185" w:rsidRDefault="00CD6680" w:rsidP="00CD6680">
      <w:pPr>
        <w:spacing w:after="0" w:line="276" w:lineRule="auto"/>
        <w:rPr>
          <w:b/>
        </w:rPr>
      </w:pPr>
    </w:p>
    <w:p w14:paraId="27F67DF4" w14:textId="7B0DAC0A" w:rsidR="00CD6680" w:rsidRPr="00A77185" w:rsidRDefault="00CD6680" w:rsidP="00CD6680">
      <w:pPr>
        <w:spacing w:after="0" w:line="276" w:lineRule="auto"/>
        <w:rPr>
          <w:b/>
        </w:rPr>
      </w:pPr>
      <w:proofErr w:type="spellStart"/>
      <w:r w:rsidRPr="00A77185">
        <w:rPr>
          <w:b/>
        </w:rPr>
        <w:t>Primesight</w:t>
      </w:r>
      <w:proofErr w:type="spellEnd"/>
      <w:r w:rsidRPr="00A77185">
        <w:rPr>
          <w:b/>
        </w:rPr>
        <w:t xml:space="preserve"> </w:t>
      </w:r>
      <w:r w:rsidR="0005731A" w:rsidRPr="00A77185">
        <w:rPr>
          <w:b/>
        </w:rPr>
        <w:t>partners with</w:t>
      </w:r>
      <w:r w:rsidRPr="00A77185">
        <w:rPr>
          <w:b/>
        </w:rPr>
        <w:t xml:space="preserve"> Industry Trust</w:t>
      </w:r>
      <w:r w:rsidR="006C251F" w:rsidRPr="00A77185">
        <w:rPr>
          <w:b/>
        </w:rPr>
        <w:t xml:space="preserve"> for IP Awareness</w:t>
      </w:r>
      <w:r w:rsidR="00D11C29" w:rsidRPr="00A77185">
        <w:rPr>
          <w:b/>
        </w:rPr>
        <w:t xml:space="preserve"> in </w:t>
      </w:r>
      <w:r w:rsidR="00D11C29" w:rsidRPr="00A77185">
        <w:rPr>
          <w:b/>
          <w:i/>
        </w:rPr>
        <w:t xml:space="preserve">Moments </w:t>
      </w:r>
      <w:proofErr w:type="gramStart"/>
      <w:r w:rsidR="00D11C29" w:rsidRPr="00A77185">
        <w:rPr>
          <w:b/>
          <w:i/>
        </w:rPr>
        <w:t>Worth</w:t>
      </w:r>
      <w:proofErr w:type="gramEnd"/>
      <w:r w:rsidR="00D11C29" w:rsidRPr="00A77185">
        <w:rPr>
          <w:b/>
          <w:i/>
        </w:rPr>
        <w:t xml:space="preserve"> Paying For</w:t>
      </w:r>
      <w:r w:rsidRPr="00A77185">
        <w:rPr>
          <w:b/>
        </w:rPr>
        <w:t xml:space="preserve"> </w:t>
      </w:r>
      <w:r w:rsidR="00D11C29" w:rsidRPr="00A77185">
        <w:rPr>
          <w:b/>
        </w:rPr>
        <w:t xml:space="preserve">anti-piracy </w:t>
      </w:r>
      <w:r w:rsidR="00A26A70" w:rsidRPr="00A77185">
        <w:rPr>
          <w:b/>
        </w:rPr>
        <w:t xml:space="preserve">education </w:t>
      </w:r>
      <w:r w:rsidR="00D11C29" w:rsidRPr="00A77185">
        <w:rPr>
          <w:b/>
        </w:rPr>
        <w:t>campaign</w:t>
      </w:r>
    </w:p>
    <w:p w14:paraId="7E346ED9" w14:textId="77777777" w:rsidR="00CD6680" w:rsidRPr="00A77185" w:rsidRDefault="00CD6680" w:rsidP="00CD6680">
      <w:pPr>
        <w:spacing w:after="0" w:line="276" w:lineRule="auto"/>
        <w:rPr>
          <w:b/>
        </w:rPr>
      </w:pPr>
    </w:p>
    <w:p w14:paraId="364ACAF1" w14:textId="173862EE" w:rsidR="00CD6680" w:rsidRPr="00A77185" w:rsidRDefault="00D11C29" w:rsidP="00CD6680">
      <w:pPr>
        <w:spacing w:after="0" w:line="276" w:lineRule="auto"/>
        <w:rPr>
          <w:rFonts w:eastAsiaTheme="minorEastAsia"/>
          <w:b/>
          <w:bCs/>
        </w:rPr>
      </w:pPr>
      <w:r w:rsidRPr="00A77185">
        <w:rPr>
          <w:rFonts w:eastAsiaTheme="minorEastAsia"/>
          <w:b/>
          <w:bCs/>
        </w:rPr>
        <w:t xml:space="preserve">London, </w:t>
      </w:r>
      <w:r w:rsidR="00292135">
        <w:rPr>
          <w:rFonts w:eastAsiaTheme="minorEastAsia"/>
          <w:b/>
          <w:bCs/>
        </w:rPr>
        <w:t>18</w:t>
      </w:r>
      <w:r w:rsidR="00292135" w:rsidRPr="00292135">
        <w:rPr>
          <w:rFonts w:eastAsiaTheme="minorEastAsia"/>
          <w:b/>
          <w:bCs/>
          <w:vertAlign w:val="superscript"/>
        </w:rPr>
        <w:t>th</w:t>
      </w:r>
      <w:r w:rsidR="00292135">
        <w:rPr>
          <w:rFonts w:eastAsiaTheme="minorEastAsia"/>
          <w:b/>
          <w:bCs/>
        </w:rPr>
        <w:t xml:space="preserve"> April </w:t>
      </w:r>
      <w:bookmarkStart w:id="0" w:name="_GoBack"/>
      <w:bookmarkEnd w:id="0"/>
      <w:r w:rsidRPr="00A77185">
        <w:rPr>
          <w:rFonts w:eastAsiaTheme="minorEastAsia"/>
          <w:b/>
          <w:bCs/>
        </w:rPr>
        <w:t>2016</w:t>
      </w:r>
    </w:p>
    <w:p w14:paraId="28FA656C" w14:textId="77777777" w:rsidR="00D11C29" w:rsidRPr="00A77185" w:rsidRDefault="00D11C29" w:rsidP="00CD6680">
      <w:pPr>
        <w:spacing w:after="0" w:line="276" w:lineRule="auto"/>
        <w:rPr>
          <w:rFonts w:eastAsiaTheme="minorEastAsia"/>
          <w:b/>
          <w:bCs/>
        </w:rPr>
      </w:pPr>
    </w:p>
    <w:p w14:paraId="2EE43548" w14:textId="17FC0B85" w:rsidR="00FA0460" w:rsidRPr="00A77185" w:rsidRDefault="00D11C29" w:rsidP="00CD6680">
      <w:pPr>
        <w:spacing w:after="0" w:line="276" w:lineRule="auto"/>
        <w:rPr>
          <w:rFonts w:eastAsiaTheme="minorEastAsia"/>
          <w:bCs/>
        </w:rPr>
      </w:pPr>
      <w:proofErr w:type="spellStart"/>
      <w:r w:rsidRPr="00A77185">
        <w:rPr>
          <w:rFonts w:eastAsiaTheme="minorEastAsia"/>
          <w:bCs/>
        </w:rPr>
        <w:t>Primesight</w:t>
      </w:r>
      <w:proofErr w:type="spellEnd"/>
      <w:r w:rsidRPr="00A77185">
        <w:rPr>
          <w:rFonts w:eastAsiaTheme="minorEastAsia"/>
          <w:bCs/>
        </w:rPr>
        <w:t xml:space="preserve"> </w:t>
      </w:r>
      <w:r w:rsidR="00AC0CAD" w:rsidRPr="00A77185">
        <w:rPr>
          <w:rFonts w:eastAsiaTheme="minorEastAsia"/>
          <w:bCs/>
        </w:rPr>
        <w:t>has</w:t>
      </w:r>
      <w:r w:rsidR="00FE3C8F" w:rsidRPr="00A77185">
        <w:rPr>
          <w:rFonts w:eastAsiaTheme="minorEastAsia"/>
          <w:bCs/>
        </w:rPr>
        <w:t xml:space="preserve"> today announced a partnership</w:t>
      </w:r>
      <w:r w:rsidR="009A1B5D" w:rsidRPr="00A77185">
        <w:rPr>
          <w:rFonts w:eastAsiaTheme="minorEastAsia"/>
          <w:bCs/>
        </w:rPr>
        <w:t xml:space="preserve"> </w:t>
      </w:r>
      <w:r w:rsidR="00FE3C8F" w:rsidRPr="00A77185">
        <w:rPr>
          <w:rFonts w:eastAsiaTheme="minorEastAsia"/>
          <w:bCs/>
        </w:rPr>
        <w:t xml:space="preserve">with the Industry Trust for IP Awareness. </w:t>
      </w:r>
      <w:proofErr w:type="spellStart"/>
      <w:r w:rsidR="00FA0460" w:rsidRPr="00A77185">
        <w:rPr>
          <w:rFonts w:eastAsiaTheme="minorEastAsia"/>
          <w:bCs/>
        </w:rPr>
        <w:t>Primesight</w:t>
      </w:r>
      <w:proofErr w:type="spellEnd"/>
      <w:r w:rsidR="00FA0460" w:rsidRPr="00A77185">
        <w:rPr>
          <w:rFonts w:eastAsiaTheme="minorEastAsia"/>
          <w:bCs/>
        </w:rPr>
        <w:t xml:space="preserve"> will leverage its portfolio of digital 6-sheet screens situated in cinema foyers across the country to amplify the </w:t>
      </w:r>
      <w:r w:rsidR="00FE3C8F" w:rsidRPr="00A77185">
        <w:rPr>
          <w:rFonts w:eastAsiaTheme="minorEastAsia"/>
          <w:bCs/>
        </w:rPr>
        <w:t xml:space="preserve">Industry Trust </w:t>
      </w:r>
      <w:r w:rsidR="00FE3C8F" w:rsidRPr="00A77185">
        <w:rPr>
          <w:rFonts w:eastAsiaTheme="minorEastAsia"/>
          <w:bCs/>
          <w:i/>
        </w:rPr>
        <w:t>Moment’s Worth Paying For</w:t>
      </w:r>
      <w:r w:rsidR="00FE3C8F" w:rsidRPr="00A77185">
        <w:rPr>
          <w:rFonts w:eastAsiaTheme="minorEastAsia"/>
          <w:bCs/>
        </w:rPr>
        <w:t xml:space="preserve"> campaign</w:t>
      </w:r>
      <w:r w:rsidR="00A26B66" w:rsidRPr="00A77185">
        <w:rPr>
          <w:rFonts w:eastAsiaTheme="minorEastAsia"/>
          <w:bCs/>
        </w:rPr>
        <w:t xml:space="preserve">, </w:t>
      </w:r>
      <w:r w:rsidR="00FA0460" w:rsidRPr="00A77185">
        <w:rPr>
          <w:rFonts w:eastAsiaTheme="minorEastAsia"/>
          <w:bCs/>
        </w:rPr>
        <w:t xml:space="preserve">which </w:t>
      </w:r>
      <w:r w:rsidR="00FA0460" w:rsidRPr="00A77185">
        <w:rPr>
          <w:iCs/>
        </w:rPr>
        <w:t xml:space="preserve">promotes the value of creativity and seeks to inspire and educate consumers to choose legal routes to </w:t>
      </w:r>
      <w:r w:rsidR="001046AB" w:rsidRPr="00A77185">
        <w:rPr>
          <w:iCs/>
        </w:rPr>
        <w:t xml:space="preserve">film and TV </w:t>
      </w:r>
      <w:r w:rsidR="00FA0460" w:rsidRPr="00A77185">
        <w:rPr>
          <w:iCs/>
        </w:rPr>
        <w:t xml:space="preserve">content </w:t>
      </w:r>
      <w:r w:rsidR="00FA0460" w:rsidRPr="00A77185">
        <w:rPr>
          <w:rFonts w:eastAsiaTheme="minorEastAsia"/>
          <w:bCs/>
        </w:rPr>
        <w:t>and help reduce piracy.</w:t>
      </w:r>
    </w:p>
    <w:p w14:paraId="6B3DDC9B" w14:textId="77777777" w:rsidR="00624EF9" w:rsidRPr="00A77185" w:rsidRDefault="00624EF9" w:rsidP="00CD6680">
      <w:pPr>
        <w:spacing w:after="0" w:line="276" w:lineRule="auto"/>
        <w:rPr>
          <w:rFonts w:eastAsiaTheme="minorEastAsia"/>
          <w:bCs/>
        </w:rPr>
      </w:pPr>
    </w:p>
    <w:p w14:paraId="04A2FBE4" w14:textId="3B52BB2B" w:rsidR="00E61398" w:rsidRPr="00A77185" w:rsidRDefault="00214171" w:rsidP="00CD6680">
      <w:pPr>
        <w:spacing w:after="0" w:line="276" w:lineRule="auto"/>
        <w:rPr>
          <w:rFonts w:eastAsiaTheme="minorEastAsia"/>
          <w:bCs/>
        </w:rPr>
      </w:pPr>
      <w:proofErr w:type="spellStart"/>
      <w:r w:rsidRPr="00A77185">
        <w:rPr>
          <w:rFonts w:eastAsiaTheme="minorEastAsia"/>
          <w:bCs/>
        </w:rPr>
        <w:t>Primesight</w:t>
      </w:r>
      <w:proofErr w:type="spellEnd"/>
      <w:r w:rsidR="009A1B5D" w:rsidRPr="00A77185">
        <w:rPr>
          <w:rFonts w:eastAsiaTheme="minorEastAsia"/>
          <w:bCs/>
        </w:rPr>
        <w:t xml:space="preserve"> </w:t>
      </w:r>
      <w:r w:rsidRPr="00A77185">
        <w:rPr>
          <w:rFonts w:eastAsiaTheme="minorEastAsia"/>
          <w:bCs/>
        </w:rPr>
        <w:t>screens will enable the Industry Trust to further reach out to target audience</w:t>
      </w:r>
      <w:r w:rsidR="00C8198E" w:rsidRPr="00A77185">
        <w:rPr>
          <w:rFonts w:eastAsiaTheme="minorEastAsia"/>
          <w:bCs/>
        </w:rPr>
        <w:t>s</w:t>
      </w:r>
      <w:r w:rsidRPr="00A77185">
        <w:rPr>
          <w:rFonts w:eastAsiaTheme="minorEastAsia"/>
          <w:bCs/>
        </w:rPr>
        <w:t xml:space="preserve"> of film fans</w:t>
      </w:r>
      <w:r w:rsidR="00C8198E" w:rsidRPr="00A77185">
        <w:rPr>
          <w:rFonts w:eastAsiaTheme="minorEastAsia"/>
          <w:bCs/>
        </w:rPr>
        <w:t xml:space="preserve"> </w:t>
      </w:r>
      <w:proofErr w:type="gramStart"/>
      <w:r w:rsidR="00C8198E" w:rsidRPr="00A77185">
        <w:rPr>
          <w:rFonts w:eastAsiaTheme="minorEastAsia"/>
          <w:bCs/>
        </w:rPr>
        <w:t>and</w:t>
      </w:r>
      <w:proofErr w:type="gramEnd"/>
      <w:r w:rsidR="00C8198E" w:rsidRPr="00A77185">
        <w:rPr>
          <w:rFonts w:eastAsiaTheme="minorEastAsia"/>
          <w:bCs/>
        </w:rPr>
        <w:t xml:space="preserve"> young people visiting cinemas</w:t>
      </w:r>
      <w:r w:rsidRPr="00A77185">
        <w:rPr>
          <w:rFonts w:eastAsiaTheme="minorEastAsia"/>
          <w:bCs/>
        </w:rPr>
        <w:t xml:space="preserve">, reinforcing messages </w:t>
      </w:r>
      <w:r w:rsidR="006C251F" w:rsidRPr="00A77185">
        <w:rPr>
          <w:rFonts w:eastAsiaTheme="minorEastAsia"/>
          <w:bCs/>
        </w:rPr>
        <w:t xml:space="preserve">from the </w:t>
      </w:r>
      <w:r w:rsidR="006C251F" w:rsidRPr="00A77185">
        <w:rPr>
          <w:rFonts w:eastAsiaTheme="minorEastAsia"/>
          <w:bCs/>
          <w:i/>
        </w:rPr>
        <w:t>Moments</w:t>
      </w:r>
      <w:r w:rsidR="006C251F" w:rsidRPr="00A77185">
        <w:rPr>
          <w:rFonts w:eastAsiaTheme="minorEastAsia"/>
          <w:bCs/>
        </w:rPr>
        <w:t xml:space="preserve"> campaign </w:t>
      </w:r>
      <w:r w:rsidRPr="00A77185">
        <w:rPr>
          <w:rFonts w:eastAsiaTheme="minorEastAsia"/>
          <w:bCs/>
        </w:rPr>
        <w:t xml:space="preserve">that will </w:t>
      </w:r>
      <w:r w:rsidR="00FA0460" w:rsidRPr="00A77185">
        <w:rPr>
          <w:rFonts w:eastAsiaTheme="minorEastAsia"/>
          <w:bCs/>
        </w:rPr>
        <w:t>also appear</w:t>
      </w:r>
      <w:r w:rsidRPr="00A77185">
        <w:rPr>
          <w:rFonts w:eastAsiaTheme="minorEastAsia"/>
          <w:bCs/>
        </w:rPr>
        <w:t xml:space="preserve"> on cinema screen ad reels courtesy of DCM and Pearl &amp; Dean.</w:t>
      </w:r>
    </w:p>
    <w:p w14:paraId="320D9CF8" w14:textId="77777777" w:rsidR="00214171" w:rsidRPr="00A77185" w:rsidRDefault="00214171" w:rsidP="00CD6680">
      <w:pPr>
        <w:spacing w:after="0" w:line="276" w:lineRule="auto"/>
        <w:rPr>
          <w:rFonts w:eastAsiaTheme="minorEastAsia"/>
          <w:bCs/>
        </w:rPr>
      </w:pPr>
    </w:p>
    <w:p w14:paraId="10F675E5" w14:textId="167B6D84" w:rsidR="00E61398" w:rsidRPr="00A77185" w:rsidRDefault="00214171" w:rsidP="00CD6680">
      <w:pPr>
        <w:spacing w:after="0" w:line="276" w:lineRule="auto"/>
        <w:rPr>
          <w:rFonts w:eastAsiaTheme="minorEastAsia"/>
          <w:bCs/>
        </w:rPr>
      </w:pPr>
      <w:proofErr w:type="spellStart"/>
      <w:r w:rsidRPr="00A77185">
        <w:rPr>
          <w:rFonts w:eastAsiaTheme="minorEastAsia"/>
          <w:bCs/>
        </w:rPr>
        <w:t>Primesight</w:t>
      </w:r>
      <w:proofErr w:type="spellEnd"/>
      <w:r w:rsidRPr="00A77185">
        <w:rPr>
          <w:rFonts w:eastAsiaTheme="minorEastAsia"/>
          <w:bCs/>
        </w:rPr>
        <w:t xml:space="preserve"> joins a network of </w:t>
      </w:r>
      <w:r w:rsidR="006525E3" w:rsidRPr="00A77185">
        <w:rPr>
          <w:rFonts w:eastAsiaTheme="minorEastAsia"/>
          <w:bCs/>
        </w:rPr>
        <w:t>supporters from across the film and TV ecosystem that champion</w:t>
      </w:r>
      <w:r w:rsidR="00A77185" w:rsidRPr="00A77185">
        <w:rPr>
          <w:rFonts w:eastAsiaTheme="minorEastAsia"/>
          <w:bCs/>
        </w:rPr>
        <w:t>s</w:t>
      </w:r>
      <w:r w:rsidR="006525E3" w:rsidRPr="00A77185">
        <w:rPr>
          <w:rFonts w:eastAsiaTheme="minorEastAsia"/>
          <w:bCs/>
        </w:rPr>
        <w:t xml:space="preserve"> the ethos of the </w:t>
      </w:r>
      <w:r w:rsidR="006525E3" w:rsidRPr="00A77185">
        <w:rPr>
          <w:rFonts w:eastAsiaTheme="minorEastAsia"/>
          <w:bCs/>
          <w:i/>
        </w:rPr>
        <w:t>Moments</w:t>
      </w:r>
      <w:r w:rsidR="006525E3" w:rsidRPr="00A77185">
        <w:rPr>
          <w:rFonts w:eastAsiaTheme="minorEastAsia"/>
          <w:bCs/>
        </w:rPr>
        <w:t xml:space="preserve"> campaign</w:t>
      </w:r>
      <w:r w:rsidR="006110B2" w:rsidRPr="00A77185">
        <w:rPr>
          <w:rFonts w:eastAsiaTheme="minorEastAsia"/>
          <w:bCs/>
        </w:rPr>
        <w:t xml:space="preserve"> and advocate</w:t>
      </w:r>
      <w:r w:rsidR="00A77185" w:rsidRPr="00A77185">
        <w:rPr>
          <w:rFonts w:eastAsiaTheme="minorEastAsia"/>
          <w:bCs/>
        </w:rPr>
        <w:t>s</w:t>
      </w:r>
      <w:r w:rsidR="006110B2" w:rsidRPr="00A77185">
        <w:rPr>
          <w:rFonts w:eastAsiaTheme="minorEastAsia"/>
          <w:bCs/>
        </w:rPr>
        <w:t xml:space="preserve"> directi</w:t>
      </w:r>
      <w:r w:rsidR="00A36C79" w:rsidRPr="00A77185">
        <w:rPr>
          <w:rFonts w:eastAsiaTheme="minorEastAsia"/>
          <w:bCs/>
        </w:rPr>
        <w:t xml:space="preserve">ng consumers to FindAnyFilm.com, </w:t>
      </w:r>
      <w:r w:rsidR="00A36C79" w:rsidRPr="00A77185">
        <w:rPr>
          <w:rFonts w:ascii="Calibri" w:hAnsi="Calibri" w:cs="Calibri"/>
        </w:rPr>
        <w:t>the industry</w:t>
      </w:r>
      <w:r w:rsidR="00A77185">
        <w:rPr>
          <w:rFonts w:ascii="Calibri" w:hAnsi="Calibri" w:cs="Calibri"/>
        </w:rPr>
        <w:t xml:space="preserve"> </w:t>
      </w:r>
      <w:r w:rsidR="00A36C79" w:rsidRPr="00A77185">
        <w:rPr>
          <w:rFonts w:ascii="Calibri" w:hAnsi="Calibri" w:cs="Calibri"/>
        </w:rPr>
        <w:t xml:space="preserve">funded site </w:t>
      </w:r>
      <w:r w:rsidR="006110B2" w:rsidRPr="00A77185">
        <w:rPr>
          <w:rFonts w:ascii="Calibri" w:hAnsi="Calibri" w:cs="Calibri"/>
        </w:rPr>
        <w:t>where film fans can bo</w:t>
      </w:r>
      <w:r w:rsidR="00A77185" w:rsidRPr="00A77185">
        <w:rPr>
          <w:rFonts w:ascii="Calibri" w:hAnsi="Calibri" w:cs="Calibri"/>
        </w:rPr>
        <w:t xml:space="preserve">ok cinema tickets and </w:t>
      </w:r>
      <w:r w:rsidR="006110B2" w:rsidRPr="00A77185">
        <w:rPr>
          <w:rFonts w:ascii="Calibri" w:hAnsi="Calibri" w:cs="Calibri"/>
        </w:rPr>
        <w:t>watch, buy, or rent films and TV shows from the UK’s extensive range of legal sources</w:t>
      </w:r>
      <w:r w:rsidR="00A77185" w:rsidRPr="00A77185">
        <w:rPr>
          <w:rFonts w:eastAsiaTheme="minorEastAsia"/>
          <w:bCs/>
        </w:rPr>
        <w:t xml:space="preserve">. </w:t>
      </w:r>
      <w:r w:rsidR="006525E3" w:rsidRPr="00A77185">
        <w:rPr>
          <w:rFonts w:eastAsiaTheme="minorEastAsia"/>
          <w:bCs/>
        </w:rPr>
        <w:t>Th</w:t>
      </w:r>
      <w:r w:rsidR="00E7455A" w:rsidRPr="00A77185">
        <w:rPr>
          <w:rFonts w:eastAsiaTheme="minorEastAsia"/>
          <w:bCs/>
        </w:rPr>
        <w:t>e</w:t>
      </w:r>
      <w:r w:rsidR="006525E3" w:rsidRPr="00A77185">
        <w:rPr>
          <w:rFonts w:eastAsiaTheme="minorEastAsia"/>
          <w:bCs/>
        </w:rPr>
        <w:t xml:space="preserve"> </w:t>
      </w:r>
      <w:r w:rsidR="006110B2" w:rsidRPr="00A77185">
        <w:rPr>
          <w:rFonts w:eastAsiaTheme="minorEastAsia"/>
          <w:bCs/>
        </w:rPr>
        <w:t xml:space="preserve">campaign supporter </w:t>
      </w:r>
      <w:r w:rsidR="006525E3" w:rsidRPr="00A77185">
        <w:rPr>
          <w:rFonts w:eastAsiaTheme="minorEastAsia"/>
          <w:bCs/>
        </w:rPr>
        <w:t xml:space="preserve">network includes film studios </w:t>
      </w:r>
      <w:r w:rsidRPr="00A77185">
        <w:rPr>
          <w:rFonts w:eastAsiaTheme="minorEastAsia"/>
          <w:bCs/>
        </w:rPr>
        <w:t xml:space="preserve">that produce bespoke </w:t>
      </w:r>
      <w:r w:rsidRPr="00A77185">
        <w:rPr>
          <w:rFonts w:eastAsiaTheme="minorEastAsia"/>
          <w:bCs/>
          <w:i/>
        </w:rPr>
        <w:t xml:space="preserve">Moments </w:t>
      </w:r>
      <w:proofErr w:type="gramStart"/>
      <w:r w:rsidRPr="00A77185">
        <w:rPr>
          <w:rFonts w:eastAsiaTheme="minorEastAsia"/>
          <w:bCs/>
          <w:i/>
        </w:rPr>
        <w:t>Worth</w:t>
      </w:r>
      <w:proofErr w:type="gramEnd"/>
      <w:r w:rsidRPr="00A77185">
        <w:rPr>
          <w:rFonts w:eastAsiaTheme="minorEastAsia"/>
          <w:bCs/>
          <w:i/>
        </w:rPr>
        <w:t xml:space="preserve"> Paying For </w:t>
      </w:r>
      <w:r w:rsidRPr="00A77185">
        <w:rPr>
          <w:rFonts w:eastAsiaTheme="minorEastAsia"/>
          <w:bCs/>
        </w:rPr>
        <w:t xml:space="preserve">trailers that dovetail with </w:t>
      </w:r>
      <w:r w:rsidR="006525E3" w:rsidRPr="00A77185">
        <w:rPr>
          <w:rFonts w:eastAsiaTheme="minorEastAsia"/>
          <w:bCs/>
        </w:rPr>
        <w:t>the promotion of new release film titles</w:t>
      </w:r>
      <w:r w:rsidRPr="00A77185">
        <w:rPr>
          <w:rFonts w:eastAsiaTheme="minorEastAsia"/>
          <w:bCs/>
        </w:rPr>
        <w:t>. Supported by the cinema industry, trailers are screened across the UK and Ireland throughout the year.</w:t>
      </w:r>
    </w:p>
    <w:p w14:paraId="42D26826" w14:textId="38CFB2C5" w:rsidR="00D11C29" w:rsidRPr="00A77185" w:rsidRDefault="00D11C29" w:rsidP="00CD6680">
      <w:pPr>
        <w:spacing w:after="0" w:line="276" w:lineRule="auto"/>
        <w:rPr>
          <w:rFonts w:eastAsiaTheme="minorEastAsia"/>
          <w:b/>
          <w:bCs/>
        </w:rPr>
      </w:pPr>
    </w:p>
    <w:p w14:paraId="1CF25C0A" w14:textId="06DFF5DE" w:rsidR="00D11C29" w:rsidRPr="00A77185" w:rsidRDefault="00E61398" w:rsidP="00CD6680">
      <w:pPr>
        <w:spacing w:after="0" w:line="276" w:lineRule="auto"/>
        <w:rPr>
          <w:rFonts w:eastAsiaTheme="minorEastAsia"/>
          <w:bCs/>
        </w:rPr>
      </w:pPr>
      <w:proofErr w:type="spellStart"/>
      <w:r w:rsidRPr="00A77185">
        <w:rPr>
          <w:rFonts w:eastAsiaTheme="minorEastAsia"/>
          <w:b/>
          <w:bCs/>
        </w:rPr>
        <w:t>Naren</w:t>
      </w:r>
      <w:proofErr w:type="spellEnd"/>
      <w:r w:rsidRPr="00A77185">
        <w:rPr>
          <w:rFonts w:eastAsiaTheme="minorEastAsia"/>
          <w:b/>
          <w:bCs/>
        </w:rPr>
        <w:t xml:space="preserve"> Patel, CEO of </w:t>
      </w:r>
      <w:proofErr w:type="spellStart"/>
      <w:r w:rsidRPr="00A77185">
        <w:rPr>
          <w:rFonts w:eastAsiaTheme="minorEastAsia"/>
          <w:b/>
          <w:bCs/>
        </w:rPr>
        <w:t>Primesight</w:t>
      </w:r>
      <w:proofErr w:type="spellEnd"/>
      <w:r w:rsidRPr="00A77185">
        <w:rPr>
          <w:rFonts w:eastAsiaTheme="minorEastAsia"/>
          <w:b/>
          <w:bCs/>
        </w:rPr>
        <w:t>, said:</w:t>
      </w:r>
      <w:r w:rsidRPr="00A77185">
        <w:rPr>
          <w:rFonts w:eastAsiaTheme="minorEastAsia"/>
          <w:bCs/>
        </w:rPr>
        <w:t xml:space="preserve"> “As a </w:t>
      </w:r>
      <w:r w:rsidR="005A0B5B" w:rsidRPr="00A77185">
        <w:rPr>
          <w:rFonts w:eastAsiaTheme="minorEastAsia"/>
          <w:bCs/>
        </w:rPr>
        <w:t xml:space="preserve">firm partner of the film and TV industry, </w:t>
      </w:r>
      <w:proofErr w:type="spellStart"/>
      <w:r w:rsidR="005A0B5B" w:rsidRPr="00A77185">
        <w:rPr>
          <w:rFonts w:eastAsiaTheme="minorEastAsia"/>
          <w:bCs/>
        </w:rPr>
        <w:t>Primesight</w:t>
      </w:r>
      <w:proofErr w:type="spellEnd"/>
      <w:r w:rsidR="005A0B5B" w:rsidRPr="00A77185">
        <w:rPr>
          <w:rFonts w:eastAsiaTheme="minorEastAsia"/>
          <w:bCs/>
        </w:rPr>
        <w:t xml:space="preserve"> is pleased to be supporting the efforts of the Industry Trust to both celebrate the creative value of content and reduce piracy. Our </w:t>
      </w:r>
      <w:r w:rsidR="000E72C8" w:rsidRPr="00A77185">
        <w:rPr>
          <w:rFonts w:eastAsiaTheme="minorEastAsia"/>
          <w:bCs/>
        </w:rPr>
        <w:t xml:space="preserve">digital </w:t>
      </w:r>
      <w:r w:rsidR="005A0B5B" w:rsidRPr="00A77185">
        <w:rPr>
          <w:rFonts w:eastAsiaTheme="minorEastAsia"/>
          <w:bCs/>
        </w:rPr>
        <w:t xml:space="preserve">6-sheet screens will ensure </w:t>
      </w:r>
      <w:r w:rsidR="005A0B5B" w:rsidRPr="00A77185">
        <w:rPr>
          <w:rFonts w:eastAsiaTheme="minorEastAsia"/>
          <w:bCs/>
          <w:i/>
        </w:rPr>
        <w:t xml:space="preserve">Moments </w:t>
      </w:r>
      <w:proofErr w:type="gramStart"/>
      <w:r w:rsidR="005A0B5B" w:rsidRPr="00A77185">
        <w:rPr>
          <w:rFonts w:eastAsiaTheme="minorEastAsia"/>
          <w:bCs/>
          <w:i/>
        </w:rPr>
        <w:t>Worth</w:t>
      </w:r>
      <w:proofErr w:type="gramEnd"/>
      <w:r w:rsidR="005A0B5B" w:rsidRPr="00A77185">
        <w:rPr>
          <w:rFonts w:eastAsiaTheme="minorEastAsia"/>
          <w:bCs/>
          <w:i/>
        </w:rPr>
        <w:t xml:space="preserve"> Paying For</w:t>
      </w:r>
      <w:r w:rsidR="005A0B5B" w:rsidRPr="00A77185">
        <w:rPr>
          <w:rFonts w:eastAsiaTheme="minorEastAsia"/>
          <w:bCs/>
        </w:rPr>
        <w:t xml:space="preserve"> reaches the right audiences when entering and leaving cinemas, to further amplify this important message.”</w:t>
      </w:r>
    </w:p>
    <w:p w14:paraId="7FD52A92" w14:textId="77777777" w:rsidR="00E61398" w:rsidRPr="00A77185" w:rsidRDefault="00E61398" w:rsidP="00CD6680">
      <w:pPr>
        <w:spacing w:after="0" w:line="276" w:lineRule="auto"/>
        <w:rPr>
          <w:rFonts w:eastAsiaTheme="minorEastAsia"/>
          <w:bCs/>
        </w:rPr>
      </w:pPr>
    </w:p>
    <w:p w14:paraId="4710C9BC" w14:textId="0D18883F" w:rsidR="00226964" w:rsidRPr="00A77185" w:rsidRDefault="00E61398" w:rsidP="00CD6680">
      <w:pPr>
        <w:spacing w:after="0" w:line="276" w:lineRule="auto"/>
        <w:rPr>
          <w:rFonts w:eastAsiaTheme="minorEastAsia"/>
          <w:bCs/>
        </w:rPr>
      </w:pPr>
      <w:r w:rsidRPr="00A77185">
        <w:rPr>
          <w:rFonts w:eastAsiaTheme="minorEastAsia"/>
          <w:b/>
          <w:bCs/>
        </w:rPr>
        <w:t>Liz Bales, Chief Executive of the Industry Trust, said</w:t>
      </w:r>
      <w:r w:rsidRPr="00A77185">
        <w:rPr>
          <w:rFonts w:eastAsiaTheme="minorEastAsia"/>
          <w:bCs/>
        </w:rPr>
        <w:t>: “</w:t>
      </w:r>
      <w:r w:rsidR="00A77185" w:rsidRPr="00A77185">
        <w:rPr>
          <w:rFonts w:eastAsiaTheme="minorEastAsia"/>
          <w:bCs/>
        </w:rPr>
        <w:t xml:space="preserve">Thanks to collaborations </w:t>
      </w:r>
      <w:r w:rsidR="0053164A" w:rsidRPr="00A77185">
        <w:rPr>
          <w:rFonts w:eastAsiaTheme="minorEastAsia"/>
          <w:bCs/>
        </w:rPr>
        <w:t xml:space="preserve">such as the </w:t>
      </w:r>
      <w:proofErr w:type="spellStart"/>
      <w:r w:rsidR="0053164A" w:rsidRPr="00A77185">
        <w:rPr>
          <w:rFonts w:eastAsiaTheme="minorEastAsia"/>
          <w:bCs/>
        </w:rPr>
        <w:t>Primesight</w:t>
      </w:r>
      <w:proofErr w:type="spellEnd"/>
      <w:r w:rsidR="0053164A" w:rsidRPr="00A77185">
        <w:rPr>
          <w:rFonts w:eastAsiaTheme="minorEastAsia"/>
          <w:bCs/>
        </w:rPr>
        <w:t xml:space="preserve"> partnership, we are able to collectively </w:t>
      </w:r>
      <w:r w:rsidR="00CE0174" w:rsidRPr="00A77185">
        <w:rPr>
          <w:rFonts w:eastAsiaTheme="minorEastAsia"/>
          <w:bCs/>
        </w:rPr>
        <w:t xml:space="preserve">leverage </w:t>
      </w:r>
      <w:r w:rsidR="0053164A" w:rsidRPr="00A77185">
        <w:rPr>
          <w:rFonts w:eastAsiaTheme="minorEastAsia"/>
          <w:bCs/>
        </w:rPr>
        <w:t xml:space="preserve">strength </w:t>
      </w:r>
      <w:r w:rsidR="00CE0174" w:rsidRPr="00A77185">
        <w:rPr>
          <w:rFonts w:eastAsiaTheme="minorEastAsia"/>
          <w:bCs/>
        </w:rPr>
        <w:t>from</w:t>
      </w:r>
      <w:r w:rsidR="0053164A" w:rsidRPr="00A77185">
        <w:rPr>
          <w:rFonts w:eastAsiaTheme="minorEastAsia"/>
          <w:bCs/>
        </w:rPr>
        <w:t xml:space="preserve"> across the industry and </w:t>
      </w:r>
      <w:r w:rsidR="00B64587" w:rsidRPr="00A77185">
        <w:rPr>
          <w:rFonts w:eastAsiaTheme="minorEastAsia"/>
          <w:bCs/>
        </w:rPr>
        <w:t>bring crucial messages to</w:t>
      </w:r>
      <w:r w:rsidR="00CE0174" w:rsidRPr="00A77185">
        <w:rPr>
          <w:rFonts w:eastAsiaTheme="minorEastAsia"/>
          <w:bCs/>
        </w:rPr>
        <w:t xml:space="preserve"> more consumers, through more channels</w:t>
      </w:r>
      <w:r w:rsidR="00A77185" w:rsidRPr="00A77185">
        <w:rPr>
          <w:rFonts w:eastAsiaTheme="minorEastAsia"/>
          <w:bCs/>
        </w:rPr>
        <w:t>,</w:t>
      </w:r>
      <w:r w:rsidR="00CE0174" w:rsidRPr="00A77185">
        <w:rPr>
          <w:rFonts w:eastAsiaTheme="minorEastAsia"/>
          <w:bCs/>
        </w:rPr>
        <w:t xml:space="preserve"> w</w:t>
      </w:r>
      <w:r w:rsidR="00226964" w:rsidRPr="00A77185">
        <w:rPr>
          <w:rFonts w:eastAsiaTheme="minorEastAsia"/>
          <w:bCs/>
        </w:rPr>
        <w:t>ith greater frequency</w:t>
      </w:r>
      <w:r w:rsidR="00A77185" w:rsidRPr="00A77185">
        <w:rPr>
          <w:rFonts w:eastAsiaTheme="minorEastAsia"/>
          <w:bCs/>
        </w:rPr>
        <w:t xml:space="preserve">. </w:t>
      </w:r>
      <w:r w:rsidR="00AC0CAD" w:rsidRPr="00A77185">
        <w:rPr>
          <w:rFonts w:eastAsiaTheme="minorEastAsia"/>
          <w:bCs/>
        </w:rPr>
        <w:t>These c</w:t>
      </w:r>
      <w:r w:rsidR="00226964" w:rsidRPr="00A77185">
        <w:rPr>
          <w:rFonts w:eastAsiaTheme="minorEastAsia"/>
          <w:bCs/>
        </w:rPr>
        <w:t>ollaborations are vital to the longevity of the campaign and the ongoing task of reducing copyright infringement through consistent education</w:t>
      </w:r>
      <w:r w:rsidR="00B64587" w:rsidRPr="00A77185">
        <w:rPr>
          <w:rFonts w:eastAsiaTheme="minorEastAsia"/>
          <w:bCs/>
        </w:rPr>
        <w:t xml:space="preserve">, </w:t>
      </w:r>
      <w:r w:rsidR="00226964" w:rsidRPr="00A77185">
        <w:rPr>
          <w:rFonts w:eastAsiaTheme="minorEastAsia"/>
          <w:bCs/>
        </w:rPr>
        <w:t>inspiring audiences to value creativity.”</w:t>
      </w:r>
    </w:p>
    <w:p w14:paraId="751B5236" w14:textId="77777777" w:rsidR="005A0B5B" w:rsidRPr="00A77185" w:rsidRDefault="005A0B5B" w:rsidP="00CD6680">
      <w:pPr>
        <w:spacing w:after="0" w:line="276" w:lineRule="auto"/>
      </w:pPr>
    </w:p>
    <w:p w14:paraId="40B50DAD" w14:textId="6C846A17" w:rsidR="005A0B5B" w:rsidRPr="00A77185" w:rsidRDefault="005A0B5B" w:rsidP="005A0B5B">
      <w:pPr>
        <w:jc w:val="both"/>
      </w:pPr>
      <w:r w:rsidRPr="00A77185">
        <w:t>Independent research by ICM revealed that 40% of 11-15</w:t>
      </w:r>
      <w:r w:rsidR="00A77185" w:rsidRPr="00A77185">
        <w:t>-</w:t>
      </w:r>
      <w:r w:rsidRPr="00A77185">
        <w:t>year</w:t>
      </w:r>
      <w:r w:rsidR="00A77185" w:rsidRPr="00A77185">
        <w:t>-</w:t>
      </w:r>
      <w:r w:rsidRPr="00A77185">
        <w:t xml:space="preserve">olds and 49% of 16-34 males who infringe recognise </w:t>
      </w:r>
      <w:r w:rsidR="00A260F4" w:rsidRPr="00A77185">
        <w:rPr>
          <w:i/>
        </w:rPr>
        <w:t xml:space="preserve">Moments </w:t>
      </w:r>
      <w:proofErr w:type="gramStart"/>
      <w:r w:rsidR="00A260F4" w:rsidRPr="00A77185">
        <w:rPr>
          <w:i/>
        </w:rPr>
        <w:t>Worth</w:t>
      </w:r>
      <w:proofErr w:type="gramEnd"/>
      <w:r w:rsidR="00A260F4" w:rsidRPr="00A77185">
        <w:rPr>
          <w:i/>
        </w:rPr>
        <w:t xml:space="preserve"> Paying For;</w:t>
      </w:r>
      <w:r w:rsidR="00A77185" w:rsidRPr="00A77185">
        <w:t xml:space="preserve"> </w:t>
      </w:r>
      <w:r w:rsidRPr="00A77185">
        <w:t xml:space="preserve">and those who are exposed to the campaign are significantly more likely to pay for the official film and TV programme. </w:t>
      </w:r>
    </w:p>
    <w:p w14:paraId="0209F885" w14:textId="77777777" w:rsidR="00CD6680" w:rsidRPr="00A77185" w:rsidRDefault="00CD6680" w:rsidP="005A0B5B">
      <w:pPr>
        <w:spacing w:after="0" w:line="276" w:lineRule="auto"/>
        <w:jc w:val="center"/>
      </w:pPr>
      <w:r w:rsidRPr="00A77185">
        <w:rPr>
          <w:b/>
        </w:rPr>
        <w:lastRenderedPageBreak/>
        <w:t>-</w:t>
      </w:r>
      <w:r w:rsidRPr="00A77185">
        <w:t>Ends-</w:t>
      </w:r>
    </w:p>
    <w:p w14:paraId="538FCA63" w14:textId="77777777" w:rsidR="00CD6680" w:rsidRPr="00A77185" w:rsidRDefault="00CD6680" w:rsidP="00CD6680">
      <w:pPr>
        <w:spacing w:after="0" w:line="276" w:lineRule="auto"/>
        <w:jc w:val="center"/>
        <w:rPr>
          <w:b/>
        </w:rPr>
      </w:pPr>
    </w:p>
    <w:p w14:paraId="4E5425C6" w14:textId="77777777" w:rsidR="00CD6680" w:rsidRPr="00A77185" w:rsidRDefault="00CD6680" w:rsidP="00CD6680">
      <w:pPr>
        <w:autoSpaceDE w:val="0"/>
        <w:autoSpaceDN w:val="0"/>
        <w:rPr>
          <w:b/>
          <w:bCs/>
        </w:rPr>
      </w:pPr>
      <w:r w:rsidRPr="00A77185">
        <w:rPr>
          <w:b/>
          <w:bCs/>
        </w:rPr>
        <w:t xml:space="preserve">For more information, please contact Simpatico PR: </w:t>
      </w:r>
    </w:p>
    <w:p w14:paraId="0D3A0203" w14:textId="77777777" w:rsidR="00CD6680" w:rsidRPr="00A77185" w:rsidRDefault="00CD6680" w:rsidP="00CD6680">
      <w:pPr>
        <w:rPr>
          <w:lang w:val="de-DE"/>
        </w:rPr>
      </w:pPr>
      <w:r w:rsidRPr="00A77185">
        <w:rPr>
          <w:lang w:val="de-DE"/>
        </w:rPr>
        <w:t xml:space="preserve">Lee Gunther: </w:t>
      </w:r>
      <w:r w:rsidR="00292135">
        <w:fldChar w:fldCharType="begin"/>
      </w:r>
      <w:r w:rsidR="00292135">
        <w:instrText xml:space="preserve"> HYPERLINK "mailto:lee.gunther@simpaticopr.co.uk" </w:instrText>
      </w:r>
      <w:r w:rsidR="00292135">
        <w:fldChar w:fldCharType="separate"/>
      </w:r>
      <w:r w:rsidRPr="00A77185">
        <w:rPr>
          <w:rStyle w:val="Hyperlink"/>
          <w:lang w:val="de-DE"/>
        </w:rPr>
        <w:t>lee.gunther@simpaticopr.co.uk</w:t>
      </w:r>
      <w:r w:rsidR="00292135">
        <w:rPr>
          <w:rStyle w:val="Hyperlink"/>
          <w:lang w:val="de-DE"/>
        </w:rPr>
        <w:fldChar w:fldCharType="end"/>
      </w:r>
    </w:p>
    <w:p w14:paraId="056BE1D8" w14:textId="77777777" w:rsidR="00CD6680" w:rsidRPr="00A77185" w:rsidRDefault="00CD6680" w:rsidP="00CD6680">
      <w:r w:rsidRPr="00A77185">
        <w:t>Isabel Hope-</w:t>
      </w:r>
      <w:proofErr w:type="spellStart"/>
      <w:r w:rsidRPr="00A77185">
        <w:t>Urwin</w:t>
      </w:r>
      <w:proofErr w:type="spellEnd"/>
      <w:r w:rsidRPr="00A77185">
        <w:t xml:space="preserve">: </w:t>
      </w:r>
      <w:hyperlink r:id="rId10" w:history="1">
        <w:r w:rsidRPr="00A77185">
          <w:rPr>
            <w:rStyle w:val="Hyperlink"/>
          </w:rPr>
          <w:t>isabel.hope-urwin@simpaticopr.co.uk</w:t>
        </w:r>
      </w:hyperlink>
    </w:p>
    <w:p w14:paraId="16C3CA27" w14:textId="77777777" w:rsidR="00CD6680" w:rsidRPr="00A77185" w:rsidRDefault="00CD6680" w:rsidP="00CD6680">
      <w:pPr>
        <w:pStyle w:val="NoSpacing"/>
      </w:pPr>
      <w:r w:rsidRPr="00A77185">
        <w:t>020 7439 9275</w:t>
      </w:r>
    </w:p>
    <w:p w14:paraId="702EF3DC" w14:textId="77777777" w:rsidR="00CD6680" w:rsidRPr="00A77185" w:rsidRDefault="00CD6680" w:rsidP="00CD6680">
      <w:pPr>
        <w:pStyle w:val="NoSpacing"/>
      </w:pPr>
    </w:p>
    <w:p w14:paraId="544E39E1" w14:textId="77777777" w:rsidR="00CD6680" w:rsidRPr="00A77185" w:rsidRDefault="00CD6680" w:rsidP="00CD6680">
      <w:pPr>
        <w:pStyle w:val="NoSpacing"/>
      </w:pPr>
    </w:p>
    <w:p w14:paraId="580F496C" w14:textId="77777777" w:rsidR="00CD6680" w:rsidRPr="00A77185" w:rsidRDefault="00CD6680" w:rsidP="00CD6680">
      <w:pPr>
        <w:autoSpaceDE w:val="0"/>
        <w:autoSpaceDN w:val="0"/>
        <w:rPr>
          <w:b/>
          <w:bCs/>
          <w:u w:val="single"/>
        </w:rPr>
      </w:pPr>
      <w:r w:rsidRPr="00A77185">
        <w:rPr>
          <w:b/>
          <w:bCs/>
          <w:u w:val="single"/>
        </w:rPr>
        <w:t xml:space="preserve">About </w:t>
      </w:r>
      <w:proofErr w:type="spellStart"/>
      <w:r w:rsidRPr="00A77185">
        <w:rPr>
          <w:b/>
          <w:bCs/>
          <w:u w:val="single"/>
        </w:rPr>
        <w:t>Primesight</w:t>
      </w:r>
      <w:proofErr w:type="spellEnd"/>
      <w:r w:rsidRPr="00A77185">
        <w:rPr>
          <w:b/>
          <w:bCs/>
          <w:u w:val="single"/>
        </w:rPr>
        <w:t xml:space="preserve"> </w:t>
      </w:r>
    </w:p>
    <w:p w14:paraId="5D80A886" w14:textId="77777777" w:rsidR="00CD6680" w:rsidRPr="00A77185" w:rsidRDefault="00CD6680" w:rsidP="00CD6680">
      <w:pPr>
        <w:autoSpaceDE w:val="0"/>
        <w:autoSpaceDN w:val="0"/>
      </w:pPr>
      <w:proofErr w:type="spellStart"/>
      <w:r w:rsidRPr="00A77185">
        <w:t>Primesight</w:t>
      </w:r>
      <w:proofErr w:type="spellEnd"/>
      <w:r w:rsidRPr="00A77185">
        <w:t xml:space="preserve"> is one of the UK’s largest suppliers of out-of-home (OOH) solutions. </w:t>
      </w:r>
    </w:p>
    <w:p w14:paraId="2BCDF2EC" w14:textId="77777777" w:rsidR="00CD6680" w:rsidRPr="00A77185" w:rsidRDefault="00CD6680" w:rsidP="00CD6680">
      <w:pPr>
        <w:autoSpaceDE w:val="0"/>
        <w:autoSpaceDN w:val="0"/>
      </w:pPr>
      <w:r w:rsidRPr="00A77185">
        <w:t>We understand the power of OOH advertising and its ability to be effective at changing the attitudes and actions of our audience.</w:t>
      </w:r>
    </w:p>
    <w:p w14:paraId="16ED2433" w14:textId="77777777" w:rsidR="00CD6680" w:rsidRPr="00A77185" w:rsidRDefault="00CD6680" w:rsidP="00CD6680">
      <w:pPr>
        <w:autoSpaceDE w:val="0"/>
        <w:autoSpaceDN w:val="0"/>
      </w:pPr>
      <w:r w:rsidRPr="00A77185">
        <w:t>We are passionate about results and have built a culture that is focussed on delivering them for our customers.</w:t>
      </w:r>
    </w:p>
    <w:p w14:paraId="2292718D" w14:textId="77777777" w:rsidR="00CD6680" w:rsidRPr="00A77185" w:rsidRDefault="00CD6680" w:rsidP="00CD6680">
      <w:pPr>
        <w:autoSpaceDE w:val="0"/>
        <w:autoSpaceDN w:val="0"/>
      </w:pPr>
      <w:r w:rsidRPr="00A77185">
        <w:t xml:space="preserve">Our product portfolio is one of the largest in the UK reaching audiences in a range of environments including Roadside, Cinema, Retail Convenience, and Subway transit. </w:t>
      </w:r>
    </w:p>
    <w:p w14:paraId="671AEA77" w14:textId="77777777" w:rsidR="00CD6680" w:rsidRPr="00A77185" w:rsidRDefault="00CD6680" w:rsidP="00CD6680">
      <w:pPr>
        <w:autoSpaceDE w:val="0"/>
        <w:autoSpaceDN w:val="0"/>
      </w:pPr>
      <w:r w:rsidRPr="00A77185">
        <w:t xml:space="preserve">The operation of the largest UK network of fully interactive screens allows touch, sound and gesture engagement as well as mobile connection through touch points. </w:t>
      </w:r>
    </w:p>
    <w:p w14:paraId="0EA1B292" w14:textId="2EE6D311" w:rsidR="00CD6680" w:rsidRPr="00A77185" w:rsidRDefault="00CD6680" w:rsidP="00CD6680">
      <w:pPr>
        <w:autoSpaceDE w:val="0"/>
        <w:autoSpaceDN w:val="0"/>
      </w:pPr>
      <w:r w:rsidRPr="00A77185">
        <w:t>Our OOH sciences team make</w:t>
      </w:r>
      <w:r w:rsidR="00A77185" w:rsidRPr="00A77185">
        <w:t>s</w:t>
      </w:r>
      <w:r w:rsidRPr="00A77185">
        <w:t xml:space="preserve"> use of proprietary research tools such as </w:t>
      </w:r>
      <w:proofErr w:type="spellStart"/>
      <w:r w:rsidRPr="00A77185">
        <w:t>Primemobile</w:t>
      </w:r>
      <w:proofErr w:type="spellEnd"/>
      <w:r w:rsidRPr="00A77185">
        <w:t xml:space="preserve"> and </w:t>
      </w:r>
      <w:proofErr w:type="spellStart"/>
      <w:r w:rsidRPr="00A77185">
        <w:t>Primedesign</w:t>
      </w:r>
      <w:proofErr w:type="spellEnd"/>
      <w:r w:rsidRPr="00A77185">
        <w:t xml:space="preserve"> to help improve the impact and measurement of campaigns. </w:t>
      </w:r>
    </w:p>
    <w:p w14:paraId="6C4C4E9F" w14:textId="77777777" w:rsidR="00CD6680" w:rsidRPr="00A77185" w:rsidRDefault="00CD6680" w:rsidP="00CD6680">
      <w:pPr>
        <w:autoSpaceDE w:val="0"/>
        <w:autoSpaceDN w:val="0"/>
      </w:pPr>
      <w:r w:rsidRPr="00A77185">
        <w:t>We are proud to help SMEs across the country grow their business as well as working with many of the top 100 advertisers in the UK every year.</w:t>
      </w:r>
    </w:p>
    <w:p w14:paraId="02688E37" w14:textId="77777777" w:rsidR="00A77185" w:rsidRDefault="00A77185" w:rsidP="00215882">
      <w:pPr>
        <w:rPr>
          <w:b/>
          <w:u w:val="single"/>
        </w:rPr>
      </w:pPr>
    </w:p>
    <w:p w14:paraId="39AABD2A" w14:textId="0E4B6153" w:rsidR="00CD6680" w:rsidRPr="00A77185" w:rsidRDefault="006C251F" w:rsidP="00215882">
      <w:pPr>
        <w:rPr>
          <w:b/>
          <w:u w:val="single"/>
        </w:rPr>
      </w:pPr>
      <w:r w:rsidRPr="00A77185">
        <w:rPr>
          <w:b/>
          <w:u w:val="single"/>
        </w:rPr>
        <w:t>About the Industry Trust for IP Awareness</w:t>
      </w:r>
    </w:p>
    <w:p w14:paraId="60763F06" w14:textId="77777777" w:rsidR="00A77185" w:rsidRDefault="006C251F" w:rsidP="006C251F">
      <w:pPr>
        <w:autoSpaceDE w:val="0"/>
        <w:autoSpaceDN w:val="0"/>
        <w:spacing w:before="100" w:beforeAutospacing="1" w:after="0" w:line="240" w:lineRule="auto"/>
        <w:contextualSpacing/>
        <w:rPr>
          <w:rFonts w:ascii="Calibri" w:hAnsi="Calibri" w:cs="Calibri"/>
        </w:rPr>
      </w:pPr>
      <w:r w:rsidRPr="00A77185">
        <w:rPr>
          <w:rFonts w:ascii="Calibri" w:hAnsi="Calibri" w:cs="Calibri"/>
        </w:rPr>
        <w:t>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understa</w:t>
      </w:r>
      <w:r w:rsidR="00A77185">
        <w:rPr>
          <w:rFonts w:ascii="Calibri" w:hAnsi="Calibri" w:cs="Calibri"/>
        </w:rPr>
        <w:t>nding of intellectual property.</w:t>
      </w:r>
    </w:p>
    <w:p w14:paraId="05CF7282" w14:textId="77777777" w:rsidR="00A77185" w:rsidRDefault="00A77185" w:rsidP="006C251F">
      <w:pPr>
        <w:autoSpaceDE w:val="0"/>
        <w:autoSpaceDN w:val="0"/>
        <w:spacing w:before="100" w:beforeAutospacing="1" w:after="0" w:line="240" w:lineRule="auto"/>
        <w:contextualSpacing/>
        <w:rPr>
          <w:rFonts w:ascii="Calibri" w:hAnsi="Calibri" w:cs="Calibri"/>
        </w:rPr>
      </w:pPr>
    </w:p>
    <w:p w14:paraId="7038C1A2" w14:textId="335CAFC2" w:rsidR="006C251F" w:rsidRPr="00A77185" w:rsidRDefault="006C251F" w:rsidP="006C251F">
      <w:pPr>
        <w:autoSpaceDE w:val="0"/>
        <w:autoSpaceDN w:val="0"/>
        <w:spacing w:before="100" w:beforeAutospacing="1" w:after="0" w:line="240" w:lineRule="auto"/>
        <w:contextualSpacing/>
      </w:pPr>
      <w:r w:rsidRPr="00A77185">
        <w:rPr>
          <w:rFonts w:ascii="Calibri" w:hAnsi="Calibri" w:cs="Calibri"/>
        </w:rPr>
        <w:t xml:space="preserve">For more information on the Industry Trust’s work, </w:t>
      </w:r>
      <w:r w:rsidRPr="00A77185">
        <w:rPr>
          <w:rFonts w:ascii="Calibri" w:hAnsi="Calibri" w:cs="Calibri"/>
          <w:color w:val="0033CC"/>
          <w:u w:val="single"/>
        </w:rPr>
        <w:t xml:space="preserve">visit </w:t>
      </w:r>
      <w:hyperlink r:id="rId11" w:tgtFrame="_blank" w:history="1">
        <w:r w:rsidRPr="00A77185">
          <w:rPr>
            <w:rStyle w:val="Hyperlink"/>
            <w:rFonts w:ascii="Calibri" w:hAnsi="Calibri" w:cs="Calibri"/>
            <w:color w:val="0033CC"/>
          </w:rPr>
          <w:t>www.industrytrust.co.uk</w:t>
        </w:r>
      </w:hyperlink>
      <w:r w:rsidRPr="00A77185">
        <w:rPr>
          <w:rFonts w:ascii="Calibri" w:hAnsi="Calibri" w:cs="Calibri"/>
        </w:rPr>
        <w:t> </w:t>
      </w:r>
    </w:p>
    <w:p w14:paraId="264EAD53" w14:textId="77777777" w:rsidR="006C251F" w:rsidRDefault="006C251F" w:rsidP="00215882"/>
    <w:sectPr w:rsidR="006C25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882"/>
    <w:rsid w:val="0005731A"/>
    <w:rsid w:val="000E72C8"/>
    <w:rsid w:val="001046AB"/>
    <w:rsid w:val="002018E8"/>
    <w:rsid w:val="00214171"/>
    <w:rsid w:val="00215882"/>
    <w:rsid w:val="00226964"/>
    <w:rsid w:val="00292135"/>
    <w:rsid w:val="002F7434"/>
    <w:rsid w:val="003969C9"/>
    <w:rsid w:val="003975C8"/>
    <w:rsid w:val="003A6991"/>
    <w:rsid w:val="003B124E"/>
    <w:rsid w:val="003E3624"/>
    <w:rsid w:val="004703A3"/>
    <w:rsid w:val="004F1BAC"/>
    <w:rsid w:val="0053164A"/>
    <w:rsid w:val="005A0B5B"/>
    <w:rsid w:val="006110B2"/>
    <w:rsid w:val="00624EF9"/>
    <w:rsid w:val="006525E3"/>
    <w:rsid w:val="006626A3"/>
    <w:rsid w:val="006C251F"/>
    <w:rsid w:val="008114EC"/>
    <w:rsid w:val="009A1B5D"/>
    <w:rsid w:val="009B6044"/>
    <w:rsid w:val="00A260F4"/>
    <w:rsid w:val="00A26A70"/>
    <w:rsid w:val="00A26B66"/>
    <w:rsid w:val="00A36C79"/>
    <w:rsid w:val="00A77185"/>
    <w:rsid w:val="00AC0CAD"/>
    <w:rsid w:val="00B26842"/>
    <w:rsid w:val="00B64587"/>
    <w:rsid w:val="00C063D6"/>
    <w:rsid w:val="00C8198E"/>
    <w:rsid w:val="00CD6680"/>
    <w:rsid w:val="00CE0174"/>
    <w:rsid w:val="00D05933"/>
    <w:rsid w:val="00D11C29"/>
    <w:rsid w:val="00D71B4D"/>
    <w:rsid w:val="00DC203C"/>
    <w:rsid w:val="00E61398"/>
    <w:rsid w:val="00E7455A"/>
    <w:rsid w:val="00E91E95"/>
    <w:rsid w:val="00EE0D7A"/>
    <w:rsid w:val="00F7348F"/>
    <w:rsid w:val="00F91E2C"/>
    <w:rsid w:val="00FA0460"/>
    <w:rsid w:val="00FE3C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8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680"/>
    <w:rPr>
      <w:color w:val="0000FF"/>
      <w:u w:val="single"/>
    </w:rPr>
  </w:style>
  <w:style w:type="paragraph" w:styleId="NoSpacing">
    <w:name w:val="No Spacing"/>
    <w:basedOn w:val="Normal"/>
    <w:uiPriority w:val="99"/>
    <w:qFormat/>
    <w:rsid w:val="00CD6680"/>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6C2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1F"/>
    <w:rPr>
      <w:rFonts w:ascii="Tahoma" w:hAnsi="Tahoma" w:cs="Tahoma"/>
      <w:sz w:val="16"/>
      <w:szCs w:val="16"/>
    </w:rPr>
  </w:style>
  <w:style w:type="character" w:styleId="CommentReference">
    <w:name w:val="annotation reference"/>
    <w:basedOn w:val="DefaultParagraphFont"/>
    <w:uiPriority w:val="99"/>
    <w:semiHidden/>
    <w:unhideWhenUsed/>
    <w:rsid w:val="006C251F"/>
    <w:rPr>
      <w:sz w:val="16"/>
      <w:szCs w:val="16"/>
    </w:rPr>
  </w:style>
  <w:style w:type="paragraph" w:styleId="CommentText">
    <w:name w:val="annotation text"/>
    <w:basedOn w:val="Normal"/>
    <w:link w:val="CommentTextChar"/>
    <w:uiPriority w:val="99"/>
    <w:semiHidden/>
    <w:unhideWhenUsed/>
    <w:rsid w:val="006C251F"/>
    <w:pPr>
      <w:spacing w:line="240" w:lineRule="auto"/>
    </w:pPr>
    <w:rPr>
      <w:sz w:val="20"/>
      <w:szCs w:val="20"/>
    </w:rPr>
  </w:style>
  <w:style w:type="character" w:customStyle="1" w:styleId="CommentTextChar">
    <w:name w:val="Comment Text Char"/>
    <w:basedOn w:val="DefaultParagraphFont"/>
    <w:link w:val="CommentText"/>
    <w:uiPriority w:val="99"/>
    <w:semiHidden/>
    <w:rsid w:val="006C251F"/>
    <w:rPr>
      <w:sz w:val="20"/>
      <w:szCs w:val="20"/>
    </w:rPr>
  </w:style>
  <w:style w:type="paragraph" w:styleId="CommentSubject">
    <w:name w:val="annotation subject"/>
    <w:basedOn w:val="CommentText"/>
    <w:next w:val="CommentText"/>
    <w:link w:val="CommentSubjectChar"/>
    <w:uiPriority w:val="99"/>
    <w:semiHidden/>
    <w:unhideWhenUsed/>
    <w:rsid w:val="006C251F"/>
    <w:rPr>
      <w:b/>
      <w:bCs/>
    </w:rPr>
  </w:style>
  <w:style w:type="character" w:customStyle="1" w:styleId="CommentSubjectChar">
    <w:name w:val="Comment Subject Char"/>
    <w:basedOn w:val="CommentTextChar"/>
    <w:link w:val="CommentSubject"/>
    <w:uiPriority w:val="99"/>
    <w:semiHidden/>
    <w:rsid w:val="006C251F"/>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6680"/>
    <w:rPr>
      <w:color w:val="0000FF"/>
      <w:u w:val="single"/>
    </w:rPr>
  </w:style>
  <w:style w:type="paragraph" w:styleId="NoSpacing">
    <w:name w:val="No Spacing"/>
    <w:basedOn w:val="Normal"/>
    <w:uiPriority w:val="99"/>
    <w:qFormat/>
    <w:rsid w:val="00CD6680"/>
    <w:pPr>
      <w:spacing w:after="0" w:line="240" w:lineRule="auto"/>
    </w:pPr>
    <w:rPr>
      <w:rFonts w:ascii="Calibri" w:hAnsi="Calibri" w:cs="Times New Roman"/>
    </w:rPr>
  </w:style>
  <w:style w:type="paragraph" w:styleId="BalloonText">
    <w:name w:val="Balloon Text"/>
    <w:basedOn w:val="Normal"/>
    <w:link w:val="BalloonTextChar"/>
    <w:uiPriority w:val="99"/>
    <w:semiHidden/>
    <w:unhideWhenUsed/>
    <w:rsid w:val="006C25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51F"/>
    <w:rPr>
      <w:rFonts w:ascii="Tahoma" w:hAnsi="Tahoma" w:cs="Tahoma"/>
      <w:sz w:val="16"/>
      <w:szCs w:val="16"/>
    </w:rPr>
  </w:style>
  <w:style w:type="character" w:styleId="CommentReference">
    <w:name w:val="annotation reference"/>
    <w:basedOn w:val="DefaultParagraphFont"/>
    <w:uiPriority w:val="99"/>
    <w:semiHidden/>
    <w:unhideWhenUsed/>
    <w:rsid w:val="006C251F"/>
    <w:rPr>
      <w:sz w:val="16"/>
      <w:szCs w:val="16"/>
    </w:rPr>
  </w:style>
  <w:style w:type="paragraph" w:styleId="CommentText">
    <w:name w:val="annotation text"/>
    <w:basedOn w:val="Normal"/>
    <w:link w:val="CommentTextChar"/>
    <w:uiPriority w:val="99"/>
    <w:semiHidden/>
    <w:unhideWhenUsed/>
    <w:rsid w:val="006C251F"/>
    <w:pPr>
      <w:spacing w:line="240" w:lineRule="auto"/>
    </w:pPr>
    <w:rPr>
      <w:sz w:val="20"/>
      <w:szCs w:val="20"/>
    </w:rPr>
  </w:style>
  <w:style w:type="character" w:customStyle="1" w:styleId="CommentTextChar">
    <w:name w:val="Comment Text Char"/>
    <w:basedOn w:val="DefaultParagraphFont"/>
    <w:link w:val="CommentText"/>
    <w:uiPriority w:val="99"/>
    <w:semiHidden/>
    <w:rsid w:val="006C251F"/>
    <w:rPr>
      <w:sz w:val="20"/>
      <w:szCs w:val="20"/>
    </w:rPr>
  </w:style>
  <w:style w:type="paragraph" w:styleId="CommentSubject">
    <w:name w:val="annotation subject"/>
    <w:basedOn w:val="CommentText"/>
    <w:next w:val="CommentText"/>
    <w:link w:val="CommentSubjectChar"/>
    <w:uiPriority w:val="99"/>
    <w:semiHidden/>
    <w:unhideWhenUsed/>
    <w:rsid w:val="006C251F"/>
    <w:rPr>
      <w:b/>
      <w:bCs/>
    </w:rPr>
  </w:style>
  <w:style w:type="character" w:customStyle="1" w:styleId="CommentSubjectChar">
    <w:name w:val="Comment Subject Char"/>
    <w:basedOn w:val="CommentTextChar"/>
    <w:link w:val="CommentSubject"/>
    <w:uiPriority w:val="99"/>
    <w:semiHidden/>
    <w:rsid w:val="006C25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1730213">
      <w:bodyDiv w:val="1"/>
      <w:marLeft w:val="0"/>
      <w:marRight w:val="0"/>
      <w:marTop w:val="0"/>
      <w:marBottom w:val="0"/>
      <w:divBdr>
        <w:top w:val="none" w:sz="0" w:space="0" w:color="auto"/>
        <w:left w:val="none" w:sz="0" w:space="0" w:color="auto"/>
        <w:bottom w:val="none" w:sz="0" w:space="0" w:color="auto"/>
        <w:right w:val="none" w:sz="0" w:space="0" w:color="auto"/>
      </w:divBdr>
    </w:div>
    <w:div w:id="166566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dustrytrust.co.uk" TargetMode="External"/><Relationship Id="rId5" Type="http://schemas.microsoft.com/office/2007/relationships/stylesWithEffects" Target="stylesWithEffects.xml"/><Relationship Id="rId10" Type="http://schemas.openxmlformats.org/officeDocument/2006/relationships/hyperlink" Target="mailto:isabel.hope-urwin@simpaticopr.co.uk"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CB7C8C6BF2046961917C81B065AF1" ma:contentTypeVersion="3" ma:contentTypeDescription="Create a new document." ma:contentTypeScope="" ma:versionID="ac4cd55bc7bab9d572e0954cebe0052b">
  <xsd:schema xmlns:xsd="http://www.w3.org/2001/XMLSchema" xmlns:xs="http://www.w3.org/2001/XMLSchema" xmlns:p="http://schemas.microsoft.com/office/2006/metadata/properties" xmlns:ns2="b7af7252-f657-4bbf-bfec-387ec951bbdc" targetNamespace="http://schemas.microsoft.com/office/2006/metadata/properties" ma:root="true" ma:fieldsID="79624b46097013f97ea76c668b92485f" ns2:_="">
    <xsd:import namespace="b7af7252-f657-4bbf-bfec-387ec951bbdc"/>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af7252-f657-4bbf-bfec-387ec951bbd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9476DA-3C88-428F-AF5A-65F8CE35C6EF}">
  <ds:schemaRefs>
    <ds:schemaRef ds:uri="http://schemas.openxmlformats.org/package/2006/metadata/core-properties"/>
    <ds:schemaRef ds:uri="http://www.w3.org/XML/1998/namespace"/>
    <ds:schemaRef ds:uri="http://purl.org/dc/elements/1.1/"/>
    <ds:schemaRef ds:uri="http://schemas.microsoft.com/office/2006/metadata/properties"/>
    <ds:schemaRef ds:uri="http://schemas.microsoft.com/office/2006/documentManagement/types"/>
    <ds:schemaRef ds:uri="http://purl.org/dc/dcmitype/"/>
    <ds:schemaRef ds:uri="http://purl.org/dc/terms/"/>
    <ds:schemaRef ds:uri="http://schemas.microsoft.com/office/infopath/2007/PartnerControls"/>
    <ds:schemaRef ds:uri="b7af7252-f657-4bbf-bfec-387ec951bbdc"/>
  </ds:schemaRefs>
</ds:datastoreItem>
</file>

<file path=customXml/itemProps2.xml><?xml version="1.0" encoding="utf-8"?>
<ds:datastoreItem xmlns:ds="http://schemas.openxmlformats.org/officeDocument/2006/customXml" ds:itemID="{54FC72D8-9E1C-4814-8441-E1ADBFCF41CD}">
  <ds:schemaRefs>
    <ds:schemaRef ds:uri="http://schemas.microsoft.com/sharepoint/v3/contenttype/forms"/>
  </ds:schemaRefs>
</ds:datastoreItem>
</file>

<file path=customXml/itemProps3.xml><?xml version="1.0" encoding="utf-8"?>
<ds:datastoreItem xmlns:ds="http://schemas.openxmlformats.org/officeDocument/2006/customXml" ds:itemID="{58642E54-DA8B-4DAA-BBF9-DDB47BF9A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af7252-f657-4bbf-bfec-387ec951bb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3918</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Simpatico PR</dc:creator>
  <cp:lastModifiedBy>Lauren Rooney</cp:lastModifiedBy>
  <cp:revision>2</cp:revision>
  <dcterms:created xsi:type="dcterms:W3CDTF">2016-04-18T09:08:00Z</dcterms:created>
  <dcterms:modified xsi:type="dcterms:W3CDTF">2016-04-18T09:08:00Z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0x0101006FCCB7C8C6BF2046961917C81B065AF1</vt:lpwstr>
  </property>
</Properties>
</file>